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F9C01" w14:textId="76A13933" w:rsidR="00435B18" w:rsidRPr="008D2084" w:rsidRDefault="00435B18" w:rsidP="00435B18">
      <w:pPr>
        <w:pStyle w:val="Heading1"/>
        <w:numPr>
          <w:ilvl w:val="0"/>
          <w:numId w:val="0"/>
        </w:numPr>
        <w:spacing w:line="276" w:lineRule="auto"/>
        <w:ind w:left="764" w:hanging="480"/>
        <w:jc w:val="right"/>
      </w:pPr>
      <w:bookmarkStart w:id="0" w:name="_Ref524437462"/>
      <w:bookmarkStart w:id="1" w:name="_Toc535930910"/>
      <w:bookmarkStart w:id="2" w:name="_Toc93218463"/>
      <w:r w:rsidRPr="008D2084">
        <w:t xml:space="preserve">ПРИЛОЖЕНИЕ </w:t>
      </w:r>
      <w:r>
        <w:fldChar w:fldCharType="begin"/>
      </w:r>
      <w:r>
        <w:instrText xml:space="preserve"> SEQ Appendix_ \* ARABIC </w:instrText>
      </w:r>
      <w:r>
        <w:fldChar w:fldCharType="separate"/>
      </w:r>
      <w:r w:rsidR="00266DD7">
        <w:rPr>
          <w:noProof/>
        </w:rPr>
        <w:t>1</w:t>
      </w:r>
      <w:r>
        <w:fldChar w:fldCharType="end"/>
      </w:r>
    </w:p>
    <w:p w14:paraId="0D0D3AA4" w14:textId="77777777" w:rsidR="00582708" w:rsidRPr="00DD34D6" w:rsidRDefault="00435B18" w:rsidP="00435B18">
      <w:pPr>
        <w:jc w:val="center"/>
        <w:rPr>
          <w:b/>
          <w:bCs/>
          <w:sz w:val="28"/>
          <w:szCs w:val="28"/>
        </w:rPr>
      </w:pPr>
      <w:r w:rsidRPr="00DD34D6">
        <w:rPr>
          <w:b/>
          <w:bCs/>
          <w:sz w:val="28"/>
          <w:szCs w:val="28"/>
        </w:rPr>
        <w:t xml:space="preserve">Варианти за </w:t>
      </w:r>
      <w:r w:rsidR="00582708" w:rsidRPr="00DD34D6">
        <w:rPr>
          <w:b/>
          <w:bCs/>
          <w:sz w:val="28"/>
          <w:szCs w:val="28"/>
        </w:rPr>
        <w:t>к</w:t>
      </w:r>
      <w:r w:rsidRPr="00DD34D6">
        <w:rPr>
          <w:b/>
          <w:bCs/>
          <w:sz w:val="28"/>
          <w:szCs w:val="28"/>
        </w:rPr>
        <w:t xml:space="preserve">ейови </w:t>
      </w:r>
      <w:r w:rsidR="00582708" w:rsidRPr="00DD34D6">
        <w:rPr>
          <w:b/>
          <w:bCs/>
          <w:sz w:val="28"/>
          <w:szCs w:val="28"/>
        </w:rPr>
        <w:t>с</w:t>
      </w:r>
      <w:r w:rsidRPr="00DD34D6">
        <w:rPr>
          <w:b/>
          <w:bCs/>
          <w:sz w:val="28"/>
          <w:szCs w:val="28"/>
        </w:rPr>
        <w:t xml:space="preserve">тени – </w:t>
      </w:r>
      <w:r w:rsidR="00582708" w:rsidRPr="00DD34D6">
        <w:rPr>
          <w:b/>
          <w:bCs/>
          <w:sz w:val="28"/>
          <w:szCs w:val="28"/>
        </w:rPr>
        <w:t>о</w:t>
      </w:r>
      <w:r w:rsidRPr="00DD34D6">
        <w:rPr>
          <w:b/>
          <w:bCs/>
          <w:sz w:val="28"/>
          <w:szCs w:val="28"/>
        </w:rPr>
        <w:t>писание</w:t>
      </w:r>
      <w:r w:rsidR="00582708" w:rsidRPr="00DD34D6">
        <w:rPr>
          <w:b/>
          <w:bCs/>
          <w:sz w:val="28"/>
          <w:szCs w:val="28"/>
        </w:rPr>
        <w:t>.</w:t>
      </w:r>
      <w:r w:rsidRPr="00DD34D6">
        <w:rPr>
          <w:b/>
          <w:bCs/>
          <w:sz w:val="28"/>
          <w:szCs w:val="28"/>
        </w:rPr>
        <w:t xml:space="preserve"> </w:t>
      </w:r>
    </w:p>
    <w:p w14:paraId="29209C05" w14:textId="4BD0A34E" w:rsidR="00435B18" w:rsidRPr="00DD34D6" w:rsidRDefault="00435B18" w:rsidP="00435B18">
      <w:pPr>
        <w:jc w:val="center"/>
        <w:rPr>
          <w:b/>
          <w:bCs/>
          <w:sz w:val="28"/>
          <w:szCs w:val="28"/>
        </w:rPr>
      </w:pPr>
      <w:r w:rsidRPr="00DD34D6">
        <w:rPr>
          <w:b/>
          <w:bCs/>
          <w:sz w:val="28"/>
          <w:szCs w:val="28"/>
        </w:rPr>
        <w:t xml:space="preserve">Предимства и </w:t>
      </w:r>
      <w:r w:rsidR="00582708" w:rsidRPr="00DD34D6">
        <w:rPr>
          <w:b/>
          <w:bCs/>
          <w:sz w:val="28"/>
          <w:szCs w:val="28"/>
        </w:rPr>
        <w:t>н</w:t>
      </w:r>
      <w:r w:rsidRPr="00DD34D6">
        <w:rPr>
          <w:b/>
          <w:bCs/>
          <w:sz w:val="28"/>
          <w:szCs w:val="28"/>
        </w:rPr>
        <w:t>едостатъци</w:t>
      </w:r>
      <w:bookmarkEnd w:id="0"/>
      <w:bookmarkEnd w:id="1"/>
      <w:bookmarkEnd w:id="2"/>
      <w:r w:rsidR="00582708" w:rsidRPr="00DD34D6">
        <w:rPr>
          <w:b/>
          <w:bCs/>
          <w:sz w:val="28"/>
          <w:szCs w:val="28"/>
        </w:rPr>
        <w:t xml:space="preserve"> на отделните варианти.</w:t>
      </w:r>
    </w:p>
    <w:p w14:paraId="630E347F" w14:textId="45B8FACA" w:rsidR="00435B18" w:rsidRPr="00C9412C" w:rsidRDefault="00435B18" w:rsidP="00435B18">
      <w:pPr>
        <w:spacing w:before="240"/>
        <w:ind w:firstLine="709"/>
        <w:rPr>
          <w:rFonts w:eastAsia="Times New Roman"/>
        </w:rPr>
      </w:pPr>
      <w:r w:rsidRPr="00C9412C">
        <w:rPr>
          <w:rFonts w:eastAsia="Times New Roman"/>
        </w:rPr>
        <w:t xml:space="preserve">В това приложение е направена предварителна оценка на всички </w:t>
      </w:r>
      <w:r w:rsidR="00A01933">
        <w:rPr>
          <w:rFonts w:eastAsia="Times New Roman"/>
        </w:rPr>
        <w:t>известни</w:t>
      </w:r>
      <w:r w:rsidRPr="00C9412C">
        <w:rPr>
          <w:rFonts w:eastAsia="Times New Roman"/>
        </w:rPr>
        <w:t xml:space="preserve"> конструкции</w:t>
      </w:r>
      <w:r w:rsidR="002817DC">
        <w:rPr>
          <w:rFonts w:eastAsia="Times New Roman"/>
        </w:rPr>
        <w:t>,</w:t>
      </w:r>
      <w:r w:rsidRPr="00C9412C">
        <w:rPr>
          <w:rFonts w:eastAsia="Times New Roman"/>
        </w:rPr>
        <w:t xml:space="preserve"> ко</w:t>
      </w:r>
      <w:r w:rsidR="002817DC">
        <w:rPr>
          <w:rFonts w:eastAsia="Times New Roman"/>
        </w:rPr>
        <w:t>и</w:t>
      </w:r>
      <w:r w:rsidRPr="00C9412C">
        <w:rPr>
          <w:rFonts w:eastAsia="Times New Roman"/>
        </w:rPr>
        <w:t xml:space="preserve">то се използват за кейови стени. </w:t>
      </w:r>
      <w:r w:rsidR="00B66113" w:rsidRPr="00C217BC">
        <w:rPr>
          <w:rFonts w:eastAsia="Times New Roman"/>
        </w:rPr>
        <w:t xml:space="preserve">На базата на тази оценка са избрани три приложими варианти за конкретния случай на </w:t>
      </w:r>
      <w:r w:rsidR="00EF0DEA" w:rsidRPr="00C217BC">
        <w:rPr>
          <w:rFonts w:eastAsia="Times New Roman"/>
        </w:rPr>
        <w:t xml:space="preserve">проект за </w:t>
      </w:r>
      <w:r w:rsidR="00B66113" w:rsidRPr="00C217BC">
        <w:rPr>
          <w:rFonts w:eastAsia="Times New Roman"/>
        </w:rPr>
        <w:t xml:space="preserve">Източен кей на Пристанище Лом, които впоследствие са оценени и по други критерии, описани в Предпроектното проучване. </w:t>
      </w:r>
      <w:r w:rsidR="007374D3" w:rsidRPr="00C217BC">
        <w:rPr>
          <w:rFonts w:eastAsia="Times New Roman"/>
        </w:rPr>
        <w:t>Настоящата предварителна о</w:t>
      </w:r>
      <w:r w:rsidRPr="00C217BC">
        <w:rPr>
          <w:rFonts w:eastAsia="Times New Roman"/>
        </w:rPr>
        <w:t xml:space="preserve">ценка </w:t>
      </w:r>
      <w:r w:rsidRPr="00C9412C">
        <w:rPr>
          <w:rFonts w:eastAsia="Times New Roman"/>
        </w:rPr>
        <w:t>е базирана на предимствата и недостатъците на видовете кейови стени, известни от специализираната литература и проектантския опит. Това води до съпоставяне и класиране на алтернативните варианти. Като част от тази оценка не са разгледани аспекти, свързани с</w:t>
      </w:r>
      <w:r w:rsidR="00D45560">
        <w:rPr>
          <w:rFonts w:eastAsia="Times New Roman"/>
        </w:rPr>
        <w:t>ъс</w:t>
      </w:r>
      <w:r w:rsidRPr="00C9412C">
        <w:rPr>
          <w:rFonts w:eastAsia="Times New Roman"/>
        </w:rPr>
        <w:t xml:space="preserve"> специфични количества и детайли. Изводите и оценките са въз основа на общоприетите данни за строителните разходи на видовете кейови стени на базата на литературни данни и проектантски опит от подобни проекти. </w:t>
      </w:r>
    </w:p>
    <w:p w14:paraId="3300CD52" w14:textId="4A069768" w:rsidR="00435B18" w:rsidRPr="00C9412C" w:rsidRDefault="00D45560" w:rsidP="00435B18">
      <w:pPr>
        <w:spacing w:before="240"/>
        <w:ind w:firstLine="0"/>
        <w:rPr>
          <w:rFonts w:eastAsia="Times New Roman"/>
        </w:rPr>
      </w:pPr>
      <w:r>
        <w:rPr>
          <w:rFonts w:eastAsia="Times New Roman"/>
        </w:rPr>
        <w:t>В приложението е разгледан</w:t>
      </w:r>
      <w:r w:rsidR="00435B18" w:rsidRPr="00C9412C">
        <w:rPr>
          <w:rFonts w:eastAsia="Times New Roman"/>
        </w:rPr>
        <w:t xml:space="preserve"> широкия спектър от кейови стенни конструкции, за представяне на техните предимства и недостатъци. С течение на годините, голям брой различни конструкции на кейови стени се разработват по целия свят. </w:t>
      </w:r>
      <w:r w:rsidR="002D67CB" w:rsidRPr="002D67CB">
        <w:rPr>
          <w:rFonts w:eastAsia="Times New Roman"/>
          <w:b/>
          <w:bCs/>
        </w:rPr>
        <w:t>Еди</w:t>
      </w:r>
      <w:r w:rsidR="00435B18" w:rsidRPr="002D67CB">
        <w:rPr>
          <w:rFonts w:eastAsia="Times New Roman"/>
          <w:b/>
          <w:bCs/>
        </w:rPr>
        <w:t>надесет</w:t>
      </w:r>
      <w:r w:rsidR="00435B18" w:rsidRPr="00C9412C">
        <w:rPr>
          <w:rFonts w:eastAsia="Times New Roman"/>
          <w:b/>
        </w:rPr>
        <w:t xml:space="preserve"> (1</w:t>
      </w:r>
      <w:r w:rsidR="002D67CB">
        <w:rPr>
          <w:rFonts w:eastAsia="Times New Roman"/>
          <w:b/>
        </w:rPr>
        <w:t>1</w:t>
      </w:r>
      <w:r w:rsidR="00435B18" w:rsidRPr="00C9412C">
        <w:rPr>
          <w:rFonts w:eastAsia="Times New Roman"/>
          <w:b/>
        </w:rPr>
        <w:t>)</w:t>
      </w:r>
      <w:r w:rsidR="00435B18" w:rsidRPr="00C9412C">
        <w:rPr>
          <w:rFonts w:eastAsia="Times New Roman"/>
        </w:rPr>
        <w:t xml:space="preserve"> вида конструкции за кейови стени с</w:t>
      </w:r>
      <w:r w:rsidR="00A16A27">
        <w:rPr>
          <w:rFonts w:eastAsia="Times New Roman"/>
        </w:rPr>
        <w:t>е сравняват</w:t>
      </w:r>
      <w:r w:rsidR="00435B18" w:rsidRPr="00C9412C">
        <w:rPr>
          <w:rFonts w:eastAsia="Times New Roman"/>
        </w:rPr>
        <w:t xml:space="preserve"> </w:t>
      </w:r>
      <w:r w:rsidR="00A16A27">
        <w:rPr>
          <w:rFonts w:eastAsia="Times New Roman"/>
        </w:rPr>
        <w:t>на етап</w:t>
      </w:r>
      <w:r w:rsidR="00435B18" w:rsidRPr="00C9412C">
        <w:rPr>
          <w:rFonts w:eastAsia="Times New Roman"/>
        </w:rPr>
        <w:t xml:space="preserve"> предварителн</w:t>
      </w:r>
      <w:r w:rsidR="00A16A27">
        <w:rPr>
          <w:rFonts w:eastAsia="Times New Roman"/>
        </w:rPr>
        <w:t>а оценка</w:t>
      </w:r>
      <w:r w:rsidR="00435B18" w:rsidRPr="00C9412C">
        <w:rPr>
          <w:rFonts w:eastAsia="Times New Roman"/>
        </w:rPr>
        <w:t xml:space="preserve"> за кейова стена по настоящия проект, групирани в четири основни вида: </w:t>
      </w:r>
    </w:p>
    <w:tbl>
      <w:tblPr>
        <w:tblStyle w:val="TableGrid3"/>
        <w:tblW w:w="0" w:type="auto"/>
        <w:tblLook w:val="04A0" w:firstRow="1" w:lastRow="0" w:firstColumn="1" w:lastColumn="0" w:noHBand="0" w:noVBand="1"/>
      </w:tblPr>
      <w:tblGrid>
        <w:gridCol w:w="3277"/>
        <w:gridCol w:w="5785"/>
      </w:tblGrid>
      <w:tr w:rsidR="00435B18" w:rsidRPr="00C9412C" w14:paraId="42141973" w14:textId="77777777" w:rsidTr="00F60640">
        <w:tc>
          <w:tcPr>
            <w:tcW w:w="9996" w:type="dxa"/>
            <w:gridSpan w:val="2"/>
            <w:shd w:val="clear" w:color="auto" w:fill="8DB3E2"/>
            <w:vAlign w:val="center"/>
          </w:tcPr>
          <w:p w14:paraId="40D18CD2" w14:textId="77777777" w:rsidR="00435B18" w:rsidRPr="00C9412C" w:rsidRDefault="00435B18" w:rsidP="00F60640">
            <w:pPr>
              <w:ind w:firstLine="0"/>
              <w:rPr>
                <w:rFonts w:eastAsia="Times New Roman"/>
              </w:rPr>
            </w:pPr>
            <w:r w:rsidRPr="00C9412C">
              <w:rPr>
                <w:rFonts w:eastAsia="Times New Roman"/>
              </w:rPr>
              <w:t>Видове Кейови Стени</w:t>
            </w:r>
          </w:p>
        </w:tc>
      </w:tr>
      <w:tr w:rsidR="00435B18" w:rsidRPr="00C9412C" w14:paraId="67887247" w14:textId="77777777" w:rsidTr="00F60640">
        <w:tc>
          <w:tcPr>
            <w:tcW w:w="3510" w:type="dxa"/>
            <w:vMerge w:val="restart"/>
            <w:shd w:val="clear" w:color="auto" w:fill="C6D9F1"/>
            <w:vAlign w:val="center"/>
          </w:tcPr>
          <w:p w14:paraId="18211D5B" w14:textId="77777777" w:rsidR="00435B18" w:rsidRPr="00C9412C" w:rsidRDefault="00435B18" w:rsidP="00435B18">
            <w:pPr>
              <w:numPr>
                <w:ilvl w:val="0"/>
                <w:numId w:val="6"/>
              </w:numPr>
              <w:spacing w:after="200"/>
              <w:rPr>
                <w:rFonts w:eastAsia="Times New Roman"/>
              </w:rPr>
            </w:pPr>
            <w:r w:rsidRPr="00C9412C">
              <w:rPr>
                <w:rFonts w:eastAsia="Times New Roman"/>
              </w:rPr>
              <w:t xml:space="preserve">Гравитационни стени </w:t>
            </w:r>
          </w:p>
        </w:tc>
        <w:tc>
          <w:tcPr>
            <w:tcW w:w="6486" w:type="dxa"/>
            <w:vAlign w:val="center"/>
          </w:tcPr>
          <w:p w14:paraId="496FF7F6" w14:textId="77777777" w:rsidR="00435B18" w:rsidRPr="00C9412C" w:rsidRDefault="00435B18" w:rsidP="00435B18">
            <w:pPr>
              <w:numPr>
                <w:ilvl w:val="1"/>
                <w:numId w:val="7"/>
              </w:numPr>
              <w:spacing w:after="200"/>
              <w:rPr>
                <w:rFonts w:eastAsia="Times New Roman"/>
              </w:rPr>
            </w:pPr>
            <w:r w:rsidRPr="00C9412C">
              <w:rPr>
                <w:rFonts w:eastAsia="Times New Roman"/>
              </w:rPr>
              <w:t>Масивни бетонови блокове;</w:t>
            </w:r>
          </w:p>
        </w:tc>
      </w:tr>
      <w:tr w:rsidR="00435B18" w:rsidRPr="00C9412C" w14:paraId="160C2EFE" w14:textId="77777777" w:rsidTr="00F60640">
        <w:tc>
          <w:tcPr>
            <w:tcW w:w="3510" w:type="dxa"/>
            <w:vMerge/>
            <w:shd w:val="clear" w:color="auto" w:fill="C6D9F1"/>
            <w:vAlign w:val="center"/>
          </w:tcPr>
          <w:p w14:paraId="78950CCB" w14:textId="77777777" w:rsidR="00435B18" w:rsidRPr="00C9412C" w:rsidRDefault="00435B18" w:rsidP="00F60640">
            <w:pPr>
              <w:ind w:firstLine="0"/>
              <w:rPr>
                <w:rFonts w:eastAsia="Times New Roman"/>
              </w:rPr>
            </w:pPr>
          </w:p>
        </w:tc>
        <w:tc>
          <w:tcPr>
            <w:tcW w:w="6486" w:type="dxa"/>
            <w:vAlign w:val="center"/>
          </w:tcPr>
          <w:p w14:paraId="0918C362" w14:textId="77777777" w:rsidR="00435B18" w:rsidRPr="00C9412C" w:rsidRDefault="00435B18" w:rsidP="00435B18">
            <w:pPr>
              <w:numPr>
                <w:ilvl w:val="1"/>
                <w:numId w:val="7"/>
              </w:numPr>
              <w:spacing w:after="200"/>
              <w:rPr>
                <w:rFonts w:eastAsia="Times New Roman"/>
              </w:rPr>
            </w:pPr>
            <w:r w:rsidRPr="00C9412C">
              <w:rPr>
                <w:rFonts w:eastAsia="Times New Roman"/>
              </w:rPr>
              <w:t>Кесонна стена</w:t>
            </w:r>
          </w:p>
        </w:tc>
      </w:tr>
      <w:tr w:rsidR="00435B18" w:rsidRPr="00C9412C" w14:paraId="3827A00F" w14:textId="77777777" w:rsidTr="00F60640">
        <w:tc>
          <w:tcPr>
            <w:tcW w:w="3510" w:type="dxa"/>
            <w:vMerge/>
            <w:shd w:val="clear" w:color="auto" w:fill="C6D9F1"/>
            <w:vAlign w:val="center"/>
          </w:tcPr>
          <w:p w14:paraId="6C737613" w14:textId="77777777" w:rsidR="00435B18" w:rsidRPr="00C9412C" w:rsidRDefault="00435B18" w:rsidP="00F60640">
            <w:pPr>
              <w:ind w:firstLine="0"/>
              <w:rPr>
                <w:rFonts w:eastAsia="Times New Roman"/>
              </w:rPr>
            </w:pPr>
          </w:p>
        </w:tc>
        <w:tc>
          <w:tcPr>
            <w:tcW w:w="6486" w:type="dxa"/>
            <w:vAlign w:val="center"/>
          </w:tcPr>
          <w:p w14:paraId="2485B2C3" w14:textId="77777777" w:rsidR="00435B18" w:rsidRPr="00C9412C" w:rsidRDefault="00435B18" w:rsidP="00435B18">
            <w:pPr>
              <w:numPr>
                <w:ilvl w:val="1"/>
                <w:numId w:val="7"/>
              </w:numPr>
              <w:spacing w:after="200"/>
              <w:rPr>
                <w:rFonts w:eastAsia="Times New Roman"/>
              </w:rPr>
            </w:pPr>
            <w:r w:rsidRPr="00C9412C">
              <w:rPr>
                <w:rFonts w:eastAsia="Times New Roman"/>
              </w:rPr>
              <w:t>L-образна стена;</w:t>
            </w:r>
          </w:p>
        </w:tc>
      </w:tr>
      <w:tr w:rsidR="00435B18" w:rsidRPr="00C9412C" w14:paraId="39E62D8B" w14:textId="77777777" w:rsidTr="00F60640">
        <w:tc>
          <w:tcPr>
            <w:tcW w:w="3510" w:type="dxa"/>
            <w:vMerge/>
            <w:shd w:val="clear" w:color="auto" w:fill="C6D9F1"/>
            <w:vAlign w:val="center"/>
          </w:tcPr>
          <w:p w14:paraId="63342249" w14:textId="77777777" w:rsidR="00435B18" w:rsidRPr="00C9412C" w:rsidRDefault="00435B18" w:rsidP="00F60640">
            <w:pPr>
              <w:ind w:firstLine="0"/>
              <w:rPr>
                <w:rFonts w:eastAsia="Times New Roman"/>
              </w:rPr>
            </w:pPr>
          </w:p>
        </w:tc>
        <w:tc>
          <w:tcPr>
            <w:tcW w:w="6486" w:type="dxa"/>
            <w:vAlign w:val="center"/>
          </w:tcPr>
          <w:p w14:paraId="62142542" w14:textId="77777777" w:rsidR="00435B18" w:rsidRPr="00C9412C" w:rsidRDefault="00435B18" w:rsidP="00435B18">
            <w:pPr>
              <w:numPr>
                <w:ilvl w:val="1"/>
                <w:numId w:val="7"/>
              </w:numPr>
              <w:spacing w:after="200"/>
              <w:rPr>
                <w:rFonts w:eastAsia="Times New Roman"/>
              </w:rPr>
            </w:pPr>
            <w:r w:rsidRPr="00C9412C">
              <w:rPr>
                <w:rFonts w:eastAsia="Times New Roman"/>
              </w:rPr>
              <w:t xml:space="preserve">Клетъчна стена; </w:t>
            </w:r>
          </w:p>
        </w:tc>
      </w:tr>
      <w:tr w:rsidR="00435B18" w:rsidRPr="00C9412C" w14:paraId="76711A3B" w14:textId="77777777" w:rsidTr="00F60640">
        <w:tc>
          <w:tcPr>
            <w:tcW w:w="3510" w:type="dxa"/>
            <w:vMerge/>
            <w:shd w:val="clear" w:color="auto" w:fill="C6D9F1"/>
            <w:vAlign w:val="center"/>
          </w:tcPr>
          <w:p w14:paraId="4E6DFBCC" w14:textId="77777777" w:rsidR="00435B18" w:rsidRPr="00C9412C" w:rsidRDefault="00435B18" w:rsidP="00F60640">
            <w:pPr>
              <w:ind w:firstLine="0"/>
              <w:rPr>
                <w:rFonts w:eastAsia="Times New Roman"/>
              </w:rPr>
            </w:pPr>
          </w:p>
        </w:tc>
        <w:tc>
          <w:tcPr>
            <w:tcW w:w="6486" w:type="dxa"/>
            <w:vAlign w:val="center"/>
          </w:tcPr>
          <w:p w14:paraId="6C6193D4" w14:textId="77777777" w:rsidR="00435B18" w:rsidRPr="00C9412C" w:rsidRDefault="00435B18" w:rsidP="00435B18">
            <w:pPr>
              <w:numPr>
                <w:ilvl w:val="1"/>
                <w:numId w:val="7"/>
              </w:numPr>
              <w:spacing w:after="200"/>
              <w:rPr>
                <w:rFonts w:eastAsia="Times New Roman"/>
              </w:rPr>
            </w:pPr>
            <w:r w:rsidRPr="00C9412C">
              <w:rPr>
                <w:rFonts w:eastAsia="Times New Roman"/>
              </w:rPr>
              <w:t>Армирана земна конструкция.</w:t>
            </w:r>
          </w:p>
        </w:tc>
      </w:tr>
      <w:tr w:rsidR="00435B18" w:rsidRPr="00C9412C" w14:paraId="79D4F1DD" w14:textId="77777777" w:rsidTr="00F60640">
        <w:tc>
          <w:tcPr>
            <w:tcW w:w="3510" w:type="dxa"/>
            <w:vMerge w:val="restart"/>
            <w:shd w:val="clear" w:color="auto" w:fill="EAF1DD"/>
            <w:vAlign w:val="center"/>
          </w:tcPr>
          <w:p w14:paraId="6C085120" w14:textId="77777777" w:rsidR="00435B18" w:rsidRPr="00C9412C" w:rsidRDefault="00435B18" w:rsidP="00435B18">
            <w:pPr>
              <w:numPr>
                <w:ilvl w:val="0"/>
                <w:numId w:val="6"/>
              </w:numPr>
              <w:spacing w:after="200"/>
              <w:rPr>
                <w:rFonts w:eastAsia="Times New Roman"/>
              </w:rPr>
            </w:pPr>
            <w:r w:rsidRPr="00C9412C">
              <w:rPr>
                <w:rFonts w:eastAsia="Times New Roman"/>
              </w:rPr>
              <w:t xml:space="preserve">Анкерирани подпорни стени </w:t>
            </w:r>
          </w:p>
        </w:tc>
        <w:tc>
          <w:tcPr>
            <w:tcW w:w="6486" w:type="dxa"/>
            <w:vAlign w:val="center"/>
          </w:tcPr>
          <w:p w14:paraId="161D3708" w14:textId="77777777" w:rsidR="00435B18" w:rsidRPr="00C9412C" w:rsidRDefault="00435B18" w:rsidP="00435B18">
            <w:pPr>
              <w:numPr>
                <w:ilvl w:val="1"/>
                <w:numId w:val="7"/>
              </w:numPr>
              <w:spacing w:after="200"/>
              <w:rPr>
                <w:rFonts w:eastAsia="Times New Roman"/>
              </w:rPr>
            </w:pPr>
            <w:r w:rsidRPr="00C9412C">
              <w:rPr>
                <w:rFonts w:eastAsia="Times New Roman"/>
              </w:rPr>
              <w:t xml:space="preserve">Шпунтова стена; </w:t>
            </w:r>
          </w:p>
        </w:tc>
      </w:tr>
      <w:tr w:rsidR="00435B18" w:rsidRPr="00C9412C" w14:paraId="38CADEF1" w14:textId="77777777" w:rsidTr="00F60640">
        <w:tc>
          <w:tcPr>
            <w:tcW w:w="3510" w:type="dxa"/>
            <w:vMerge/>
            <w:shd w:val="clear" w:color="auto" w:fill="EAF1DD"/>
            <w:vAlign w:val="center"/>
          </w:tcPr>
          <w:p w14:paraId="794FA1D2" w14:textId="77777777" w:rsidR="00435B18" w:rsidRPr="00C9412C" w:rsidRDefault="00435B18" w:rsidP="00F60640">
            <w:pPr>
              <w:ind w:firstLine="0"/>
              <w:rPr>
                <w:rFonts w:eastAsia="Times New Roman"/>
              </w:rPr>
            </w:pPr>
          </w:p>
        </w:tc>
        <w:tc>
          <w:tcPr>
            <w:tcW w:w="6486" w:type="dxa"/>
            <w:vAlign w:val="center"/>
          </w:tcPr>
          <w:p w14:paraId="7EFFDCE9" w14:textId="77777777" w:rsidR="00435B18" w:rsidRPr="00C9412C" w:rsidRDefault="00435B18" w:rsidP="00435B18">
            <w:pPr>
              <w:numPr>
                <w:ilvl w:val="1"/>
                <w:numId w:val="7"/>
              </w:numPr>
              <w:spacing w:after="200"/>
              <w:rPr>
                <w:rFonts w:eastAsia="Times New Roman"/>
              </w:rPr>
            </w:pPr>
            <w:r w:rsidRPr="00C9412C">
              <w:rPr>
                <w:rFonts w:eastAsia="Times New Roman"/>
              </w:rPr>
              <w:t xml:space="preserve">Комбинирана Шпунтова стена; </w:t>
            </w:r>
          </w:p>
        </w:tc>
      </w:tr>
      <w:tr w:rsidR="00435B18" w:rsidRPr="00C9412C" w14:paraId="7D5035A0" w14:textId="77777777" w:rsidTr="00F60640">
        <w:tc>
          <w:tcPr>
            <w:tcW w:w="3510" w:type="dxa"/>
            <w:vMerge/>
            <w:shd w:val="clear" w:color="auto" w:fill="EAF1DD"/>
            <w:vAlign w:val="center"/>
          </w:tcPr>
          <w:p w14:paraId="59D7869C" w14:textId="77777777" w:rsidR="00435B18" w:rsidRPr="00C9412C" w:rsidRDefault="00435B18" w:rsidP="00F60640">
            <w:pPr>
              <w:ind w:firstLine="0"/>
              <w:rPr>
                <w:rFonts w:eastAsia="Times New Roman"/>
              </w:rPr>
            </w:pPr>
          </w:p>
        </w:tc>
        <w:tc>
          <w:tcPr>
            <w:tcW w:w="6486" w:type="dxa"/>
            <w:vAlign w:val="center"/>
          </w:tcPr>
          <w:p w14:paraId="3C53FE51" w14:textId="77777777" w:rsidR="00435B18" w:rsidRPr="00C9412C" w:rsidRDefault="00435B18" w:rsidP="00435B18">
            <w:pPr>
              <w:numPr>
                <w:ilvl w:val="1"/>
                <w:numId w:val="7"/>
              </w:numPr>
              <w:spacing w:after="200"/>
              <w:rPr>
                <w:rFonts w:eastAsia="Times New Roman"/>
              </w:rPr>
            </w:pPr>
            <w:r w:rsidRPr="00C9412C">
              <w:rPr>
                <w:rFonts w:eastAsia="Times New Roman"/>
              </w:rPr>
              <w:t>Кофердам стена  - двуредова шпунтова стена /Cofferdam/);</w:t>
            </w:r>
          </w:p>
        </w:tc>
      </w:tr>
      <w:tr w:rsidR="00435B18" w:rsidRPr="00C9412C" w14:paraId="4616A706" w14:textId="77777777" w:rsidTr="00F60640">
        <w:tc>
          <w:tcPr>
            <w:tcW w:w="3510" w:type="dxa"/>
            <w:vMerge/>
            <w:shd w:val="clear" w:color="auto" w:fill="EAF1DD"/>
            <w:vAlign w:val="center"/>
          </w:tcPr>
          <w:p w14:paraId="092630EA" w14:textId="77777777" w:rsidR="00435B18" w:rsidRPr="00C9412C" w:rsidRDefault="00435B18" w:rsidP="00F60640">
            <w:pPr>
              <w:ind w:firstLine="0"/>
              <w:rPr>
                <w:rFonts w:eastAsia="Times New Roman"/>
              </w:rPr>
            </w:pPr>
          </w:p>
        </w:tc>
        <w:tc>
          <w:tcPr>
            <w:tcW w:w="6486" w:type="dxa"/>
            <w:vAlign w:val="center"/>
          </w:tcPr>
          <w:p w14:paraId="192F492B" w14:textId="77777777" w:rsidR="00435B18" w:rsidRPr="00C9412C" w:rsidRDefault="00435B18" w:rsidP="00435B18">
            <w:pPr>
              <w:numPr>
                <w:ilvl w:val="1"/>
                <w:numId w:val="7"/>
              </w:numPr>
              <w:spacing w:after="200"/>
              <w:rPr>
                <w:rFonts w:eastAsia="Times New Roman"/>
              </w:rPr>
            </w:pPr>
            <w:r w:rsidRPr="00C9412C">
              <w:rPr>
                <w:rFonts w:eastAsia="Times New Roman"/>
              </w:rPr>
              <w:t>Шлицова стена;</w:t>
            </w:r>
          </w:p>
        </w:tc>
      </w:tr>
      <w:tr w:rsidR="00435B18" w:rsidRPr="00C9412C" w14:paraId="40E43DC6" w14:textId="77777777" w:rsidTr="00F60640">
        <w:tc>
          <w:tcPr>
            <w:tcW w:w="3510" w:type="dxa"/>
            <w:vMerge w:val="restart"/>
            <w:shd w:val="clear" w:color="auto" w:fill="FDE9D9"/>
            <w:vAlign w:val="center"/>
          </w:tcPr>
          <w:p w14:paraId="6E12780E" w14:textId="77777777" w:rsidR="00435B18" w:rsidRPr="00C9412C" w:rsidRDefault="00435B18" w:rsidP="00435B18">
            <w:pPr>
              <w:numPr>
                <w:ilvl w:val="0"/>
                <w:numId w:val="6"/>
              </w:numPr>
              <w:spacing w:after="200"/>
              <w:rPr>
                <w:rFonts w:eastAsia="Times New Roman"/>
              </w:rPr>
            </w:pPr>
            <w:r w:rsidRPr="00C9412C">
              <w:rPr>
                <w:rFonts w:eastAsia="Times New Roman"/>
              </w:rPr>
              <w:t xml:space="preserve">Пилотни конструкции: </w:t>
            </w:r>
          </w:p>
        </w:tc>
        <w:tc>
          <w:tcPr>
            <w:tcW w:w="6486" w:type="dxa"/>
            <w:vAlign w:val="center"/>
          </w:tcPr>
          <w:p w14:paraId="559499FC" w14:textId="77777777" w:rsidR="00435B18" w:rsidRPr="00C9412C" w:rsidRDefault="00435B18" w:rsidP="00435B18">
            <w:pPr>
              <w:numPr>
                <w:ilvl w:val="1"/>
                <w:numId w:val="7"/>
              </w:numPr>
              <w:spacing w:after="200"/>
              <w:rPr>
                <w:rFonts w:eastAsia="Times New Roman"/>
              </w:rPr>
            </w:pPr>
            <w:r w:rsidRPr="00C9412C">
              <w:rPr>
                <w:rFonts w:eastAsia="Times New Roman"/>
              </w:rPr>
              <w:t xml:space="preserve">Пилотна конструкция с надстройка  </w:t>
            </w:r>
          </w:p>
        </w:tc>
      </w:tr>
      <w:tr w:rsidR="00435B18" w:rsidRPr="00C9412C" w14:paraId="02E82E5C" w14:textId="77777777" w:rsidTr="00F60640">
        <w:tc>
          <w:tcPr>
            <w:tcW w:w="3510" w:type="dxa"/>
            <w:vMerge/>
            <w:shd w:val="clear" w:color="auto" w:fill="FDE9D9"/>
            <w:vAlign w:val="center"/>
          </w:tcPr>
          <w:p w14:paraId="0F22BDFC" w14:textId="77777777" w:rsidR="00435B18" w:rsidRPr="00C9412C" w:rsidRDefault="00435B18" w:rsidP="00F60640">
            <w:pPr>
              <w:ind w:firstLine="0"/>
              <w:rPr>
                <w:rFonts w:eastAsia="Times New Roman"/>
              </w:rPr>
            </w:pPr>
          </w:p>
        </w:tc>
        <w:tc>
          <w:tcPr>
            <w:tcW w:w="6486" w:type="dxa"/>
            <w:vAlign w:val="center"/>
          </w:tcPr>
          <w:p w14:paraId="42DF12FC" w14:textId="77777777" w:rsidR="00435B18" w:rsidRPr="00C9412C" w:rsidRDefault="00435B18" w:rsidP="00435B18">
            <w:pPr>
              <w:numPr>
                <w:ilvl w:val="1"/>
                <w:numId w:val="7"/>
              </w:numPr>
              <w:spacing w:after="200"/>
              <w:rPr>
                <w:rFonts w:eastAsia="Times New Roman"/>
              </w:rPr>
            </w:pPr>
            <w:r w:rsidRPr="00C9412C">
              <w:rPr>
                <w:rFonts w:eastAsia="Times New Roman"/>
              </w:rPr>
              <w:t xml:space="preserve">Пилотна конструкция – тип Пирс (непрекъснат пирс/долфини с мост) </w:t>
            </w:r>
          </w:p>
        </w:tc>
      </w:tr>
      <w:tr w:rsidR="00435B18" w:rsidRPr="00C9412C" w14:paraId="10CD9266" w14:textId="77777777" w:rsidTr="00F60640">
        <w:tc>
          <w:tcPr>
            <w:tcW w:w="3510" w:type="dxa"/>
            <w:shd w:val="clear" w:color="auto" w:fill="FFFF99"/>
            <w:vAlign w:val="center"/>
          </w:tcPr>
          <w:p w14:paraId="2047269D" w14:textId="36553B56" w:rsidR="00435B18" w:rsidRPr="00C9412C" w:rsidRDefault="00435B18" w:rsidP="00435B18">
            <w:pPr>
              <w:numPr>
                <w:ilvl w:val="0"/>
                <w:numId w:val="6"/>
              </w:numPr>
              <w:spacing w:after="200"/>
              <w:rPr>
                <w:rFonts w:eastAsia="Times New Roman"/>
              </w:rPr>
            </w:pPr>
            <w:r w:rsidRPr="00C9412C">
              <w:rPr>
                <w:rFonts w:eastAsia="Times New Roman"/>
              </w:rPr>
              <w:t xml:space="preserve">Пилотна конструкция с </w:t>
            </w:r>
            <w:r w:rsidR="002552F8">
              <w:rPr>
                <w:rFonts w:eastAsia="Times New Roman"/>
              </w:rPr>
              <w:t>р</w:t>
            </w:r>
            <w:r w:rsidRPr="00C9412C">
              <w:rPr>
                <w:rFonts w:eastAsia="Times New Roman"/>
              </w:rPr>
              <w:t xml:space="preserve">остверк </w:t>
            </w:r>
          </w:p>
        </w:tc>
        <w:tc>
          <w:tcPr>
            <w:tcW w:w="6486" w:type="dxa"/>
            <w:vAlign w:val="center"/>
          </w:tcPr>
          <w:p w14:paraId="64A10870" w14:textId="5C73FB85" w:rsidR="00435B18" w:rsidRPr="00C9412C" w:rsidRDefault="00435B18" w:rsidP="00435B18">
            <w:pPr>
              <w:numPr>
                <w:ilvl w:val="1"/>
                <w:numId w:val="7"/>
              </w:numPr>
              <w:spacing w:after="200"/>
              <w:rPr>
                <w:rFonts w:eastAsia="Times New Roman"/>
              </w:rPr>
            </w:pPr>
            <w:r w:rsidRPr="00C9412C">
              <w:rPr>
                <w:rFonts w:eastAsia="Times New Roman"/>
              </w:rPr>
              <w:t xml:space="preserve">Пилотна конструкция с нисък или висок </w:t>
            </w:r>
            <w:r w:rsidR="002552F8">
              <w:rPr>
                <w:rFonts w:eastAsia="Times New Roman"/>
              </w:rPr>
              <w:t>р</w:t>
            </w:r>
            <w:r w:rsidRPr="00C9412C">
              <w:rPr>
                <w:rFonts w:eastAsia="Times New Roman"/>
              </w:rPr>
              <w:t>остверк (облекчителна платформа)</w:t>
            </w:r>
          </w:p>
        </w:tc>
      </w:tr>
    </w:tbl>
    <w:p w14:paraId="39760123" w14:textId="77777777" w:rsidR="00435B18" w:rsidRPr="00C9412C" w:rsidRDefault="00435B18" w:rsidP="00435B18">
      <w:pPr>
        <w:ind w:firstLine="0"/>
        <w:rPr>
          <w:rFonts w:eastAsia="Times New Roman"/>
        </w:rPr>
      </w:pPr>
    </w:p>
    <w:p w14:paraId="7F166A63" w14:textId="7C75653F" w:rsidR="00435B18" w:rsidRPr="00C9412C" w:rsidRDefault="00435B18" w:rsidP="00435B18">
      <w:pPr>
        <w:ind w:firstLine="0"/>
        <w:rPr>
          <w:rFonts w:eastAsia="Times New Roman"/>
        </w:rPr>
      </w:pPr>
      <w:r w:rsidRPr="00C9412C">
        <w:rPr>
          <w:rFonts w:eastAsia="Times New Roman"/>
        </w:rPr>
        <w:t>Четирите критерии</w:t>
      </w:r>
      <w:r w:rsidR="00FE73E4">
        <w:rPr>
          <w:rFonts w:eastAsia="Times New Roman"/>
        </w:rPr>
        <w:t>,</w:t>
      </w:r>
      <w:r w:rsidRPr="00C9412C">
        <w:rPr>
          <w:rFonts w:eastAsia="Times New Roman"/>
        </w:rPr>
        <w:t xml:space="preserve"> ко</w:t>
      </w:r>
      <w:r w:rsidR="00FE73E4">
        <w:rPr>
          <w:rFonts w:eastAsia="Times New Roman"/>
        </w:rPr>
        <w:t>и</w:t>
      </w:r>
      <w:r w:rsidRPr="00C9412C">
        <w:rPr>
          <w:rFonts w:eastAsia="Times New Roman"/>
        </w:rPr>
        <w:t xml:space="preserve">то са взети предвид за оценяване на най-подходящите алтернативи за кейова стена са: </w:t>
      </w:r>
    </w:p>
    <w:p w14:paraId="19FC4D88" w14:textId="096DA192" w:rsidR="00435B18" w:rsidRPr="00C9412C" w:rsidRDefault="00435B18" w:rsidP="00435B18">
      <w:pPr>
        <w:numPr>
          <w:ilvl w:val="0"/>
          <w:numId w:val="8"/>
        </w:numPr>
        <w:rPr>
          <w:rFonts w:eastAsia="Times New Roman"/>
        </w:rPr>
      </w:pPr>
      <w:r w:rsidRPr="00C9412C">
        <w:rPr>
          <w:rFonts w:eastAsia="Times New Roman"/>
        </w:rPr>
        <w:t>Техническа осъществимост (якост, носимоспособност, устойчивост и т.н)/ Строителен метод (сложност)</w:t>
      </w:r>
      <w:r w:rsidR="00D54C46">
        <w:rPr>
          <w:rFonts w:eastAsia="Times New Roman"/>
        </w:rPr>
        <w:t>;</w:t>
      </w:r>
    </w:p>
    <w:p w14:paraId="7F370DBB" w14:textId="4DDC09F2" w:rsidR="00435B18" w:rsidRPr="00C9412C" w:rsidRDefault="00435B18" w:rsidP="00435B18">
      <w:pPr>
        <w:numPr>
          <w:ilvl w:val="0"/>
          <w:numId w:val="8"/>
        </w:numPr>
        <w:rPr>
          <w:rFonts w:eastAsia="Times New Roman"/>
        </w:rPr>
      </w:pPr>
      <w:r w:rsidRPr="00C9412C">
        <w:rPr>
          <w:rFonts w:eastAsia="Times New Roman"/>
        </w:rPr>
        <w:t>Трайност – продължителност на експлоатационни</w:t>
      </w:r>
      <w:r w:rsidR="00FE73E4">
        <w:rPr>
          <w:rFonts w:eastAsia="Times New Roman"/>
        </w:rPr>
        <w:t>я</w:t>
      </w:r>
      <w:r w:rsidRPr="00C9412C">
        <w:rPr>
          <w:rFonts w:eastAsia="Times New Roman"/>
        </w:rPr>
        <w:t xml:space="preserve"> живот и необходимостта от поддръжка</w:t>
      </w:r>
      <w:r w:rsidR="00D54C46">
        <w:rPr>
          <w:rFonts w:eastAsia="Times New Roman"/>
        </w:rPr>
        <w:t>;</w:t>
      </w:r>
    </w:p>
    <w:p w14:paraId="7E16A907" w14:textId="0D7673B1" w:rsidR="00435B18" w:rsidRPr="00C9412C" w:rsidRDefault="00435B18" w:rsidP="00435B18">
      <w:pPr>
        <w:numPr>
          <w:ilvl w:val="0"/>
          <w:numId w:val="8"/>
        </w:numPr>
        <w:rPr>
          <w:rFonts w:eastAsia="Times New Roman"/>
        </w:rPr>
      </w:pPr>
      <w:r w:rsidRPr="00C9412C">
        <w:rPr>
          <w:rFonts w:eastAsia="Times New Roman"/>
        </w:rPr>
        <w:t>Планиране (времетраене – бързина) на строителството</w:t>
      </w:r>
      <w:r w:rsidR="00D54C46">
        <w:rPr>
          <w:rFonts w:eastAsia="Times New Roman"/>
        </w:rPr>
        <w:t>;</w:t>
      </w:r>
    </w:p>
    <w:p w14:paraId="465F798A" w14:textId="77777777" w:rsidR="00435B18" w:rsidRPr="00C9412C" w:rsidRDefault="00435B18" w:rsidP="00435B18">
      <w:pPr>
        <w:numPr>
          <w:ilvl w:val="0"/>
          <w:numId w:val="8"/>
        </w:numPr>
        <w:rPr>
          <w:rFonts w:eastAsia="Times New Roman"/>
        </w:rPr>
      </w:pPr>
      <w:r w:rsidRPr="00C9412C">
        <w:rPr>
          <w:rFonts w:eastAsia="Times New Roman"/>
        </w:rPr>
        <w:t xml:space="preserve">Разходи за строителството </w:t>
      </w:r>
    </w:p>
    <w:p w14:paraId="57C670AF" w14:textId="77777777" w:rsidR="00435B18" w:rsidRPr="00C9412C" w:rsidRDefault="00435B18" w:rsidP="00435B18">
      <w:pPr>
        <w:ind w:firstLine="0"/>
        <w:rPr>
          <w:rFonts w:eastAsia="Times New Roman"/>
        </w:rPr>
      </w:pPr>
    </w:p>
    <w:p w14:paraId="72DDC356" w14:textId="77777777" w:rsidR="00435B18" w:rsidRPr="00C9412C" w:rsidRDefault="00435B18" w:rsidP="00435B18">
      <w:pPr>
        <w:pStyle w:val="Heading2"/>
        <w:numPr>
          <w:ilvl w:val="0"/>
          <w:numId w:val="0"/>
        </w:numPr>
        <w:ind w:left="862" w:hanging="720"/>
      </w:pPr>
      <w:r w:rsidRPr="00C9412C">
        <w:t xml:space="preserve">А. </w:t>
      </w:r>
      <w:r w:rsidRPr="00C9412C">
        <w:tab/>
        <w:t>Гравитационни стени</w:t>
      </w:r>
    </w:p>
    <w:p w14:paraId="409BAB4F" w14:textId="77777777" w:rsidR="00435B18" w:rsidRPr="00C9412C" w:rsidRDefault="00435B18" w:rsidP="00435B18">
      <w:pPr>
        <w:ind w:firstLine="0"/>
        <w:rPr>
          <w:rFonts w:eastAsia="Times New Roman"/>
        </w:rPr>
      </w:pPr>
      <w:r w:rsidRPr="00C9412C">
        <w:rPr>
          <w:rFonts w:eastAsia="Times New Roman"/>
        </w:rPr>
        <w:t>Задържащата почвата функция на гравитационната стена e основана на собственото тегло на стената, което трябва да бъде достатъчно голямо, за да устои на хлъзгане и преобръщане. Освен това, подпочвеният слой трябва да има достатъчна носимоспособност, за да издържа теглото на стената.</w:t>
      </w:r>
    </w:p>
    <w:p w14:paraId="2F07D349" w14:textId="77777777" w:rsidR="00435B18" w:rsidRPr="00C9412C" w:rsidRDefault="00435B18" w:rsidP="00435B18">
      <w:pPr>
        <w:ind w:firstLine="0"/>
        <w:rPr>
          <w:rFonts w:eastAsia="Times New Roman"/>
        </w:rPr>
      </w:pPr>
      <w:r w:rsidRPr="00C9412C">
        <w:rPr>
          <w:rFonts w:eastAsia="Times New Roman"/>
        </w:rPr>
        <w:t>Гравитационните конструкции за кейови стени често се изграждат на обекти, където могат да бъдат положени върху скална основа или много плътни пясъци и глини, на или малко под нивото на драгиране.</w:t>
      </w:r>
    </w:p>
    <w:p w14:paraId="5A416C56" w14:textId="77777777" w:rsidR="00435B18" w:rsidRPr="00C9412C" w:rsidRDefault="00435B18" w:rsidP="00435B18">
      <w:pPr>
        <w:ind w:firstLine="0"/>
        <w:rPr>
          <w:rFonts w:eastAsia="Times New Roman"/>
        </w:rPr>
      </w:pPr>
    </w:p>
    <w:p w14:paraId="1AE610C3" w14:textId="38E12676" w:rsidR="00435B18" w:rsidRPr="00C9412C" w:rsidRDefault="00435B18" w:rsidP="00435B18">
      <w:pPr>
        <w:numPr>
          <w:ilvl w:val="0"/>
          <w:numId w:val="9"/>
        </w:numPr>
        <w:spacing w:after="200"/>
        <w:rPr>
          <w:rFonts w:eastAsia="Times New Roman"/>
          <w:b/>
        </w:rPr>
      </w:pPr>
      <w:r w:rsidRPr="00C9412C">
        <w:rPr>
          <w:rFonts w:eastAsia="Times New Roman"/>
          <w:b/>
        </w:rPr>
        <w:t xml:space="preserve">Кейова </w:t>
      </w:r>
      <w:r w:rsidR="00D4359B">
        <w:rPr>
          <w:rFonts w:eastAsia="Times New Roman"/>
          <w:b/>
        </w:rPr>
        <w:t>с</w:t>
      </w:r>
      <w:r w:rsidRPr="00C9412C">
        <w:rPr>
          <w:rFonts w:eastAsia="Times New Roman"/>
          <w:b/>
        </w:rPr>
        <w:t>тена от масивни бетонови блокове</w:t>
      </w:r>
    </w:p>
    <w:p w14:paraId="071DC370" w14:textId="77777777" w:rsidR="00435B18" w:rsidRPr="00C9412C" w:rsidRDefault="00435B18" w:rsidP="00435B18">
      <w:pPr>
        <w:ind w:firstLine="0"/>
        <w:rPr>
          <w:rFonts w:eastAsia="Times New Roman"/>
        </w:rPr>
      </w:pPr>
      <w:r w:rsidRPr="00C9412C">
        <w:rPr>
          <w:rFonts w:eastAsia="Times New Roman"/>
        </w:rPr>
        <w:t xml:space="preserve">Най-простата форма на гравитационна стенна конструкция е блокова стена, при която блокове от монолитен бетон се изливат предварително на брега, транспортират се до местоположението на кейовата стена по суша или по вода и се спускат с кран, за да се изгради вертикална стена. Обикновено блоковете се поставят от страната на водата върху основа, състояща се от пласт от чакъл или трошен камък. След поставянето им блоковете се покриват с бетонна надстройка, която се излива на място. </w:t>
      </w:r>
    </w:p>
    <w:p w14:paraId="1BDF54D0" w14:textId="77777777" w:rsidR="00435B18" w:rsidRPr="00C9412C" w:rsidRDefault="00435B18" w:rsidP="00435B18">
      <w:pPr>
        <w:spacing w:before="240"/>
        <w:ind w:firstLine="0"/>
        <w:rPr>
          <w:rFonts w:eastAsia="Times New Roman"/>
        </w:rPr>
      </w:pPr>
      <w:r w:rsidRPr="00C9412C">
        <w:rPr>
          <w:rFonts w:eastAsia="Times New Roman"/>
        </w:rPr>
        <w:lastRenderedPageBreak/>
        <w:t>Бетонните блокови стени обикновено се използват в ситуации, при които са нужни малки до средни подпорни височини (от порядъка на 5-15m). Относително голямото тегло на кейовата стена прави този вид конструкция подходяща за много твърди почвени слоеве с добра носимоспособност. Освен това, блоковите стени се характеризират с широки хоризонтални и вертикални фуги, които осигуряват добър дренаж, ограничават потенциално налягане на водата зад стените. За да се предотврати протичане на насипен материал е необходима добра филтрираща конструкция зад стената (напр., геотекстил или зърнест материал).</w:t>
      </w:r>
    </w:p>
    <w:p w14:paraId="61C58115" w14:textId="77777777" w:rsidR="00435B18" w:rsidRPr="00C9412C" w:rsidRDefault="00435B18" w:rsidP="00435B18">
      <w:pPr>
        <w:spacing w:before="240"/>
        <w:ind w:firstLine="0"/>
        <w:rPr>
          <w:rFonts w:eastAsia="Times New Roman"/>
        </w:rPr>
      </w:pPr>
      <w:r w:rsidRPr="00C9412C">
        <w:rPr>
          <w:rFonts w:eastAsia="Times New Roman"/>
        </w:rPr>
        <w:t xml:space="preserve">Примерно напречно сечение на този вид конструкция на кейовата стена от масивни бетонови блокове е представено във фигурата по-долу. </w:t>
      </w:r>
    </w:p>
    <w:p w14:paraId="70F5F471" w14:textId="77777777" w:rsidR="00435B18" w:rsidRPr="00C9412C" w:rsidRDefault="00435B18" w:rsidP="00435B18">
      <w:pPr>
        <w:ind w:firstLine="0"/>
        <w:jc w:val="center"/>
        <w:rPr>
          <w:rFonts w:eastAsia="Times New Roman"/>
        </w:rPr>
      </w:pPr>
      <w:r w:rsidRPr="00C9412C">
        <w:rPr>
          <w:rFonts w:eastAsia="Times New Roman"/>
          <w:noProof/>
          <w:lang w:val="en-US"/>
        </w:rPr>
        <w:drawing>
          <wp:inline distT="0" distB="0" distL="0" distR="0" wp14:anchorId="14FB687C" wp14:editId="0BE41B17">
            <wp:extent cx="3573780" cy="3261732"/>
            <wp:effectExtent l="0" t="0" r="7620" b="0"/>
            <wp:docPr id="6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3615469" cy="3299781"/>
                    </a:xfrm>
                    <a:prstGeom prst="rect">
                      <a:avLst/>
                    </a:prstGeom>
                    <a:noFill/>
                    <a:ln>
                      <a:noFill/>
                    </a:ln>
                  </pic:spPr>
                </pic:pic>
              </a:graphicData>
            </a:graphic>
          </wp:inline>
        </w:drawing>
      </w:r>
    </w:p>
    <w:p w14:paraId="26AF8FE2" w14:textId="77777777" w:rsidR="00435B18" w:rsidRPr="00C9412C" w:rsidRDefault="00435B18" w:rsidP="00435B18">
      <w:pPr>
        <w:pStyle w:val="ListParagraph"/>
        <w:numPr>
          <w:ilvl w:val="0"/>
          <w:numId w:val="10"/>
        </w:numPr>
        <w:rPr>
          <w:rFonts w:eastAsia="Times New Roman"/>
          <w:bCs/>
          <w:i/>
        </w:rPr>
      </w:pPr>
      <w:r w:rsidRPr="00C9412C">
        <w:rPr>
          <w:rFonts w:eastAsia="Times New Roman"/>
          <w:bCs/>
          <w:i/>
        </w:rPr>
        <w:t>Кейова стена от масивни бетонови блокове</w:t>
      </w:r>
    </w:p>
    <w:p w14:paraId="382F9C41" w14:textId="77777777" w:rsidR="00435B18" w:rsidRPr="00C9412C" w:rsidRDefault="00435B18" w:rsidP="00435B18">
      <w:pPr>
        <w:ind w:firstLine="0"/>
        <w:rPr>
          <w:rFonts w:eastAsia="Times New Roman"/>
        </w:rPr>
      </w:pPr>
    </w:p>
    <w:p w14:paraId="158A4A93" w14:textId="77777777" w:rsidR="00435B18" w:rsidRPr="008D2084" w:rsidRDefault="00435B18" w:rsidP="00435B18">
      <w:pPr>
        <w:ind w:firstLine="0"/>
        <w:rPr>
          <w:rFonts w:eastAsia="Times New Roman"/>
        </w:rPr>
      </w:pPr>
      <w:r w:rsidRPr="00C9412C">
        <w:rPr>
          <w:rFonts w:eastAsia="Times New Roman"/>
        </w:rPr>
        <w:t>Анализ на предимствата и недостатъците на стена от масивни бетонови блокове е обобщена в следващата таблица.</w:t>
      </w:r>
    </w:p>
    <w:p w14:paraId="755B9E86" w14:textId="77777777" w:rsidR="00435B18" w:rsidRPr="00C9412C" w:rsidRDefault="00435B18" w:rsidP="00233054">
      <w:pPr>
        <w:pStyle w:val="ListParagraph"/>
        <w:numPr>
          <w:ilvl w:val="0"/>
          <w:numId w:val="11"/>
        </w:numPr>
        <w:spacing w:before="240"/>
        <w:ind w:left="0" w:firstLine="0"/>
        <w:rPr>
          <w:rFonts w:eastAsia="Times New Roman"/>
          <w:bCs/>
          <w:i/>
        </w:rPr>
      </w:pPr>
      <w:r w:rsidRPr="00C9412C">
        <w:rPr>
          <w:rFonts w:eastAsia="Times New Roman"/>
          <w:bCs/>
          <w:i/>
        </w:rPr>
        <w:t xml:space="preserve">Оценка на стена от масивни бетонови блокове </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8"/>
        <w:gridCol w:w="3173"/>
        <w:gridCol w:w="4032"/>
      </w:tblGrid>
      <w:tr w:rsidR="00435B18" w:rsidRPr="00C1706A" w14:paraId="02B06B83" w14:textId="77777777" w:rsidTr="00F60640">
        <w:trPr>
          <w:trHeight w:val="220"/>
          <w:tblHeader/>
        </w:trPr>
        <w:tc>
          <w:tcPr>
            <w:tcW w:w="1003" w:type="pct"/>
            <w:shd w:val="clear" w:color="auto" w:fill="C6D9F1"/>
          </w:tcPr>
          <w:p w14:paraId="56DD7290" w14:textId="77777777" w:rsidR="00435B18" w:rsidRPr="00C1706A" w:rsidRDefault="00435B18" w:rsidP="00780149">
            <w:pPr>
              <w:ind w:firstLine="0"/>
              <w:jc w:val="center"/>
              <w:rPr>
                <w:rFonts w:eastAsia="Times New Roman"/>
                <w:b/>
                <w:sz w:val="22"/>
                <w:szCs w:val="22"/>
              </w:rPr>
            </w:pPr>
            <w:r w:rsidRPr="00C1706A">
              <w:rPr>
                <w:rFonts w:eastAsia="Times New Roman"/>
                <w:b/>
                <w:sz w:val="22"/>
                <w:szCs w:val="22"/>
              </w:rPr>
              <w:lastRenderedPageBreak/>
              <w:t>Критерии:</w:t>
            </w:r>
          </w:p>
        </w:tc>
        <w:tc>
          <w:tcPr>
            <w:tcW w:w="1760" w:type="pct"/>
            <w:shd w:val="clear" w:color="auto" w:fill="C6D9F1"/>
          </w:tcPr>
          <w:p w14:paraId="0880F022" w14:textId="77777777" w:rsidR="00435B18" w:rsidRPr="00C1706A" w:rsidRDefault="00435B18" w:rsidP="00780149">
            <w:pPr>
              <w:ind w:firstLine="0"/>
              <w:jc w:val="center"/>
              <w:rPr>
                <w:rFonts w:eastAsia="Times New Roman"/>
                <w:b/>
                <w:sz w:val="22"/>
                <w:szCs w:val="22"/>
              </w:rPr>
            </w:pPr>
            <w:r w:rsidRPr="00C1706A">
              <w:rPr>
                <w:rFonts w:eastAsia="Times New Roman"/>
                <w:b/>
                <w:sz w:val="22"/>
                <w:szCs w:val="22"/>
              </w:rPr>
              <w:t>Предимства</w:t>
            </w:r>
          </w:p>
        </w:tc>
        <w:tc>
          <w:tcPr>
            <w:tcW w:w="2237" w:type="pct"/>
            <w:shd w:val="clear" w:color="auto" w:fill="C6D9F1"/>
          </w:tcPr>
          <w:p w14:paraId="5588F874" w14:textId="6F1AA4FC" w:rsidR="00435B18" w:rsidRPr="00C1706A" w:rsidRDefault="00435B18" w:rsidP="00780149">
            <w:pPr>
              <w:ind w:firstLine="0"/>
              <w:jc w:val="center"/>
              <w:rPr>
                <w:rFonts w:eastAsia="Times New Roman"/>
                <w:b/>
                <w:sz w:val="22"/>
                <w:szCs w:val="22"/>
              </w:rPr>
            </w:pPr>
            <w:r w:rsidRPr="00C1706A">
              <w:rPr>
                <w:rFonts w:eastAsia="Times New Roman"/>
                <w:b/>
                <w:sz w:val="22"/>
                <w:szCs w:val="22"/>
              </w:rPr>
              <w:t>Недостатъци</w:t>
            </w:r>
          </w:p>
        </w:tc>
      </w:tr>
      <w:tr w:rsidR="00435B18" w:rsidRPr="00C1706A" w14:paraId="4AED3120" w14:textId="77777777" w:rsidTr="00F60640">
        <w:trPr>
          <w:trHeight w:val="4292"/>
        </w:trPr>
        <w:tc>
          <w:tcPr>
            <w:tcW w:w="1003" w:type="pct"/>
          </w:tcPr>
          <w:p w14:paraId="45192D3F" w14:textId="77777777" w:rsidR="00435B18" w:rsidRPr="00C1706A" w:rsidRDefault="00435B18" w:rsidP="00F60640">
            <w:pPr>
              <w:ind w:firstLine="0"/>
              <w:rPr>
                <w:rFonts w:eastAsia="Times New Roman"/>
                <w:sz w:val="22"/>
                <w:szCs w:val="22"/>
              </w:rPr>
            </w:pPr>
          </w:p>
          <w:p w14:paraId="71E9AD9E" w14:textId="77777777" w:rsidR="00435B18" w:rsidRPr="00C1706A" w:rsidRDefault="00435B18" w:rsidP="00F60640">
            <w:pPr>
              <w:ind w:firstLine="0"/>
              <w:rPr>
                <w:rFonts w:eastAsia="Times New Roman"/>
                <w:sz w:val="22"/>
                <w:szCs w:val="22"/>
              </w:rPr>
            </w:pPr>
            <w:r w:rsidRPr="00C1706A">
              <w:rPr>
                <w:rFonts w:eastAsia="Times New Roman"/>
                <w:sz w:val="22"/>
                <w:szCs w:val="22"/>
              </w:rPr>
              <w:t>Техническа осъществимост</w:t>
            </w:r>
          </w:p>
          <w:p w14:paraId="2CB66E2D" w14:textId="77777777" w:rsidR="00435B18" w:rsidRPr="00C1706A" w:rsidRDefault="00435B18" w:rsidP="00F60640">
            <w:pPr>
              <w:ind w:firstLine="0"/>
              <w:rPr>
                <w:rFonts w:eastAsia="Times New Roman"/>
                <w:sz w:val="22"/>
                <w:szCs w:val="22"/>
              </w:rPr>
            </w:pPr>
            <w:r w:rsidRPr="00C1706A">
              <w:rPr>
                <w:rFonts w:eastAsia="Times New Roman"/>
                <w:sz w:val="22"/>
                <w:szCs w:val="22"/>
              </w:rPr>
              <w:t>и</w:t>
            </w:r>
          </w:p>
          <w:p w14:paraId="6DAD7DDA" w14:textId="77777777" w:rsidR="00435B18" w:rsidRPr="00C1706A" w:rsidRDefault="00435B18" w:rsidP="00F60640">
            <w:pPr>
              <w:ind w:firstLine="0"/>
              <w:rPr>
                <w:rFonts w:eastAsia="Times New Roman"/>
                <w:sz w:val="22"/>
                <w:szCs w:val="22"/>
              </w:rPr>
            </w:pPr>
            <w:r w:rsidRPr="00C1706A">
              <w:rPr>
                <w:rFonts w:eastAsia="Times New Roman"/>
                <w:sz w:val="22"/>
                <w:szCs w:val="22"/>
              </w:rPr>
              <w:t xml:space="preserve">Строителна технология </w:t>
            </w:r>
          </w:p>
          <w:p w14:paraId="33C1F54E" w14:textId="77777777" w:rsidR="00435B18" w:rsidRPr="00C1706A" w:rsidRDefault="00435B18" w:rsidP="00F60640">
            <w:pPr>
              <w:ind w:firstLine="0"/>
              <w:rPr>
                <w:rFonts w:eastAsia="Times New Roman"/>
                <w:sz w:val="22"/>
                <w:szCs w:val="22"/>
              </w:rPr>
            </w:pPr>
          </w:p>
          <w:p w14:paraId="32EC7466" w14:textId="77777777" w:rsidR="00435B18" w:rsidRPr="00C1706A" w:rsidRDefault="00435B18" w:rsidP="00F60640">
            <w:pPr>
              <w:ind w:firstLine="0"/>
              <w:rPr>
                <w:rFonts w:eastAsia="Times New Roman"/>
                <w:sz w:val="22"/>
                <w:szCs w:val="22"/>
              </w:rPr>
            </w:pPr>
          </w:p>
        </w:tc>
        <w:tc>
          <w:tcPr>
            <w:tcW w:w="1760" w:type="pct"/>
          </w:tcPr>
          <w:p w14:paraId="343A3656"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Блоковите стени от бетон са прости конструкции;</w:t>
            </w:r>
          </w:p>
          <w:p w14:paraId="38434D72"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Бетонните блокове могат да бъдат изработени предварително с гарантирано качество;  </w:t>
            </w:r>
          </w:p>
          <w:p w14:paraId="08FEDDD7"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По-добър контрол на качеството е възможен в завода за сглобяеми бетонни елементи  и следователно, високото качество на бетона е гарантирано; </w:t>
            </w:r>
          </w:p>
          <w:p w14:paraId="34914943"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При строителството може да се използва относително "леко" и не много сложно подемно оборудване.</w:t>
            </w:r>
          </w:p>
        </w:tc>
        <w:tc>
          <w:tcPr>
            <w:tcW w:w="2237" w:type="pct"/>
          </w:tcPr>
          <w:p w14:paraId="44B4661B" w14:textId="77777777" w:rsidR="00435B18" w:rsidRPr="00C1706A" w:rsidRDefault="00435B18" w:rsidP="00435B18">
            <w:pPr>
              <w:numPr>
                <w:ilvl w:val="0"/>
                <w:numId w:val="2"/>
              </w:numPr>
              <w:tabs>
                <w:tab w:val="num" w:pos="232"/>
              </w:tabs>
              <w:rPr>
                <w:rFonts w:eastAsia="Times New Roman"/>
                <w:bCs/>
                <w:sz w:val="22"/>
                <w:szCs w:val="22"/>
              </w:rPr>
            </w:pPr>
            <w:r w:rsidRPr="00C1706A">
              <w:rPr>
                <w:rFonts w:eastAsia="Times New Roman"/>
                <w:bCs/>
                <w:sz w:val="22"/>
                <w:szCs w:val="22"/>
              </w:rPr>
              <w:t xml:space="preserve">Тази конструкция ще стесни акваторията на пристанищното и затрудни маневрирането на корабите. </w:t>
            </w:r>
          </w:p>
          <w:p w14:paraId="57BE00AF"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Не са подходящи за голяма подпорна височина. Изисква големи блокове с голяма якост на дъното (което е трудно за постигане и може да не е практично);  </w:t>
            </w:r>
          </w:p>
          <w:p w14:paraId="2F2D227A"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Геотехническата стабилност изисква много големи блокове за голяма подпорна височина;  </w:t>
            </w:r>
          </w:p>
          <w:p w14:paraId="7190612F"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Използването на големи количества материал (бетон) за блоковете и трошен камък за основа.</w:t>
            </w:r>
          </w:p>
        </w:tc>
      </w:tr>
      <w:tr w:rsidR="00435B18" w:rsidRPr="00C1706A" w14:paraId="695C5D43" w14:textId="77777777" w:rsidTr="00F60640">
        <w:trPr>
          <w:trHeight w:val="442"/>
        </w:trPr>
        <w:tc>
          <w:tcPr>
            <w:tcW w:w="1003" w:type="pct"/>
          </w:tcPr>
          <w:p w14:paraId="08826594" w14:textId="77777777" w:rsidR="00435B18" w:rsidRPr="00C1706A" w:rsidRDefault="00435B18" w:rsidP="00F60640">
            <w:pPr>
              <w:ind w:firstLine="0"/>
              <w:rPr>
                <w:rFonts w:eastAsia="Times New Roman"/>
                <w:sz w:val="22"/>
                <w:szCs w:val="22"/>
              </w:rPr>
            </w:pPr>
            <w:r w:rsidRPr="00C1706A">
              <w:rPr>
                <w:rFonts w:eastAsia="Times New Roman"/>
                <w:sz w:val="22"/>
                <w:szCs w:val="22"/>
              </w:rPr>
              <w:t>Трайност:</w:t>
            </w:r>
          </w:p>
          <w:p w14:paraId="0D7FA726" w14:textId="77777777" w:rsidR="00435B18" w:rsidRPr="00C1706A" w:rsidRDefault="00435B18" w:rsidP="00F60640">
            <w:pPr>
              <w:ind w:firstLine="0"/>
              <w:rPr>
                <w:rFonts w:eastAsia="Times New Roman"/>
                <w:sz w:val="22"/>
                <w:szCs w:val="22"/>
              </w:rPr>
            </w:pPr>
            <w:r w:rsidRPr="00C1706A">
              <w:rPr>
                <w:rFonts w:eastAsia="Times New Roman"/>
                <w:sz w:val="22"/>
                <w:szCs w:val="22"/>
              </w:rPr>
              <w:t>(и поддръжка)</w:t>
            </w:r>
          </w:p>
        </w:tc>
        <w:tc>
          <w:tcPr>
            <w:tcW w:w="1760" w:type="pct"/>
          </w:tcPr>
          <w:p w14:paraId="753C221C"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Много трайни и здрави;</w:t>
            </w:r>
          </w:p>
          <w:p w14:paraId="1EF58D0D"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Експлоатационен период от 100 години;</w:t>
            </w:r>
          </w:p>
        </w:tc>
        <w:tc>
          <w:tcPr>
            <w:tcW w:w="2237" w:type="pct"/>
          </w:tcPr>
          <w:p w14:paraId="4D30EF62"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Трябва да се осигури дренаж зад стената и той да бъде поддържан;</w:t>
            </w:r>
          </w:p>
        </w:tc>
      </w:tr>
      <w:tr w:rsidR="00435B18" w:rsidRPr="00C1706A" w14:paraId="6BAD8928" w14:textId="77777777" w:rsidTr="00F60640">
        <w:trPr>
          <w:trHeight w:val="2483"/>
        </w:trPr>
        <w:tc>
          <w:tcPr>
            <w:tcW w:w="1003" w:type="pct"/>
          </w:tcPr>
          <w:p w14:paraId="1772CB4E" w14:textId="77777777" w:rsidR="00435B18" w:rsidRPr="00C1706A" w:rsidRDefault="00435B18" w:rsidP="00F60640">
            <w:pPr>
              <w:ind w:firstLine="0"/>
              <w:rPr>
                <w:rFonts w:eastAsia="Times New Roman"/>
                <w:sz w:val="22"/>
                <w:szCs w:val="22"/>
              </w:rPr>
            </w:pPr>
          </w:p>
          <w:p w14:paraId="29EE1B65" w14:textId="77777777" w:rsidR="00435B18" w:rsidRPr="00C1706A" w:rsidRDefault="00435B18" w:rsidP="00F60640">
            <w:pPr>
              <w:ind w:firstLine="0"/>
              <w:rPr>
                <w:rFonts w:eastAsia="Times New Roman"/>
                <w:sz w:val="22"/>
                <w:szCs w:val="22"/>
              </w:rPr>
            </w:pPr>
            <w:r w:rsidRPr="00C1706A">
              <w:rPr>
                <w:rFonts w:eastAsia="Times New Roman"/>
                <w:sz w:val="22"/>
                <w:szCs w:val="22"/>
              </w:rPr>
              <w:t>Планиране на строителството:</w:t>
            </w:r>
          </w:p>
        </w:tc>
        <w:tc>
          <w:tcPr>
            <w:tcW w:w="1760" w:type="pct"/>
          </w:tcPr>
          <w:p w14:paraId="2E9DC40A"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Строителството с блокове от монолитен бетон се счита за относително бързо, лесно и директно;</w:t>
            </w:r>
          </w:p>
          <w:p w14:paraId="75767F02"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Производство на сглобяеми елементи може да започне на по-ранен етап;</w:t>
            </w:r>
          </w:p>
        </w:tc>
        <w:tc>
          <w:tcPr>
            <w:tcW w:w="2237" w:type="pct"/>
          </w:tcPr>
          <w:p w14:paraId="5DF36596"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Изисква се голям завод за сглобяеми бетонни елементи и голям производствен капацитет, който да отговори на изискванията съгласно плана;</w:t>
            </w:r>
          </w:p>
          <w:p w14:paraId="5D8D210E"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Транспортирането до обекта и организирането на товарните дейности е сложно;</w:t>
            </w:r>
          </w:p>
          <w:p w14:paraId="0A39EFB4"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Големите бетонни блокове ще изискват тежко подемно оборудване и  кранове </w:t>
            </w:r>
          </w:p>
        </w:tc>
      </w:tr>
      <w:tr w:rsidR="00435B18" w:rsidRPr="00C1706A" w14:paraId="2C99F705" w14:textId="77777777" w:rsidTr="00F60640">
        <w:trPr>
          <w:trHeight w:val="1578"/>
        </w:trPr>
        <w:tc>
          <w:tcPr>
            <w:tcW w:w="1003" w:type="pct"/>
          </w:tcPr>
          <w:p w14:paraId="7B73A948" w14:textId="77777777" w:rsidR="00435B18" w:rsidRPr="00C1706A" w:rsidRDefault="00435B18" w:rsidP="00F60640">
            <w:pPr>
              <w:ind w:firstLine="0"/>
              <w:rPr>
                <w:rFonts w:eastAsia="Times New Roman"/>
                <w:sz w:val="22"/>
                <w:szCs w:val="22"/>
              </w:rPr>
            </w:pPr>
            <w:r w:rsidRPr="00C1706A">
              <w:rPr>
                <w:rFonts w:eastAsia="Times New Roman"/>
                <w:sz w:val="22"/>
                <w:szCs w:val="22"/>
              </w:rPr>
              <w:t>Разходи:</w:t>
            </w:r>
          </w:p>
        </w:tc>
        <w:tc>
          <w:tcPr>
            <w:tcW w:w="1760" w:type="pct"/>
          </w:tcPr>
          <w:p w14:paraId="1F3222C6"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Разходите за строителство се считат за по-ниски от средните;</w:t>
            </w:r>
          </w:p>
          <w:p w14:paraId="616CC3E5" w14:textId="77777777" w:rsidR="00435B18" w:rsidRPr="00C1706A" w:rsidRDefault="00435B18" w:rsidP="00F60640">
            <w:pPr>
              <w:ind w:firstLine="0"/>
              <w:rPr>
                <w:rFonts w:eastAsia="Times New Roman"/>
                <w:sz w:val="22"/>
                <w:szCs w:val="22"/>
              </w:rPr>
            </w:pPr>
          </w:p>
        </w:tc>
        <w:tc>
          <w:tcPr>
            <w:tcW w:w="2237" w:type="pct"/>
          </w:tcPr>
          <w:p w14:paraId="24A40A59"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Големите изисквани количества бетон ще увеличат стойността на строителството </w:t>
            </w:r>
          </w:p>
          <w:p w14:paraId="442DD039"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Разходите за кейови стени с по-голяма подпорна височина се увеличават много и могат да не са конкурентни</w:t>
            </w:r>
          </w:p>
        </w:tc>
      </w:tr>
    </w:tbl>
    <w:p w14:paraId="29A64C44" w14:textId="79EB4C31" w:rsidR="00435B18" w:rsidRDefault="00435B18" w:rsidP="00435B18">
      <w:pPr>
        <w:ind w:firstLine="0"/>
        <w:rPr>
          <w:rFonts w:eastAsia="Times New Roman"/>
        </w:rPr>
      </w:pPr>
    </w:p>
    <w:p w14:paraId="52D6E4B8" w14:textId="1911367F" w:rsidR="008F5B1C" w:rsidRDefault="008F5B1C" w:rsidP="00435B18">
      <w:pPr>
        <w:ind w:firstLine="0"/>
        <w:rPr>
          <w:rFonts w:eastAsia="Times New Roman"/>
        </w:rPr>
      </w:pPr>
    </w:p>
    <w:p w14:paraId="44645CD6" w14:textId="77777777" w:rsidR="008F5B1C" w:rsidRPr="00C9412C" w:rsidRDefault="008F5B1C" w:rsidP="00435B18">
      <w:pPr>
        <w:ind w:firstLine="0"/>
        <w:rPr>
          <w:rFonts w:eastAsia="Times New Roman"/>
        </w:rPr>
      </w:pPr>
    </w:p>
    <w:p w14:paraId="6BC8912F" w14:textId="77777777" w:rsidR="00435B18" w:rsidRPr="00C9412C" w:rsidRDefault="00435B18" w:rsidP="00435B18">
      <w:pPr>
        <w:numPr>
          <w:ilvl w:val="0"/>
          <w:numId w:val="9"/>
        </w:numPr>
        <w:spacing w:after="200"/>
        <w:rPr>
          <w:rFonts w:eastAsia="Times New Roman"/>
          <w:b/>
        </w:rPr>
      </w:pPr>
      <w:r w:rsidRPr="00C9412C">
        <w:rPr>
          <w:rFonts w:eastAsia="Times New Roman"/>
          <w:b/>
        </w:rPr>
        <w:lastRenderedPageBreak/>
        <w:t>Кесонна стена</w:t>
      </w:r>
    </w:p>
    <w:p w14:paraId="0876B908" w14:textId="77777777" w:rsidR="00435B18" w:rsidRPr="00C9412C" w:rsidRDefault="00435B18" w:rsidP="00435B18">
      <w:pPr>
        <w:spacing w:before="240"/>
        <w:ind w:firstLine="0"/>
        <w:rPr>
          <w:rFonts w:eastAsia="Times New Roman"/>
        </w:rPr>
      </w:pPr>
      <w:r w:rsidRPr="00C9412C">
        <w:rPr>
          <w:rFonts w:eastAsia="Times New Roman"/>
        </w:rPr>
        <w:t>Кесонните конструкции основно представляват големи кухи клетъчни елементи от армиран бетон, които се изграждат или в корабостроителници в строителен док или върху плаващ док/понтон. Като алтернатива, кесоните могат да се изграждат и на сушата, след което трябва да бъдат повдигнати и пуснати на вода. Това ще изисква кранове с голям капацитет и подходящ кей или използването на корабен подемник или (временен) хелинг.</w:t>
      </w:r>
    </w:p>
    <w:p w14:paraId="4DA50C3F" w14:textId="77777777" w:rsidR="00435B18" w:rsidRPr="00C9412C" w:rsidRDefault="00435B18" w:rsidP="00435B18">
      <w:pPr>
        <w:spacing w:before="240"/>
        <w:ind w:firstLine="0"/>
        <w:rPr>
          <w:rFonts w:eastAsia="Times New Roman"/>
        </w:rPr>
      </w:pPr>
      <w:r w:rsidRPr="00C9412C">
        <w:rPr>
          <w:rFonts w:eastAsia="Times New Roman"/>
        </w:rPr>
        <w:t xml:space="preserve">След като бъдат пуснати във водата, заливане на дока или чрез повдигането им до водата, те се транспортират (плавайки) до крайното местоположение, където се потапят върху предварително подготвена и уплътнена каменна основа. След това кесоните се запълват с пясък или друг дребен материал, който осигурява достатъчна маса, която да издържи хоризонталния натиск на насипа. Тъй като върха на кесона обикновено е над водата, след пускането му на вода кесона може да се дострой на временен кей а след потапянето на място се излива надстройка от стоманобетон. </w:t>
      </w:r>
    </w:p>
    <w:p w14:paraId="4FD3AA66" w14:textId="0250C56C" w:rsidR="00435B18" w:rsidRPr="00C9412C" w:rsidRDefault="00435B18" w:rsidP="00435B18">
      <w:pPr>
        <w:spacing w:before="240"/>
        <w:ind w:firstLine="0"/>
        <w:rPr>
          <w:rFonts w:eastAsia="Times New Roman"/>
        </w:rPr>
      </w:pPr>
      <w:r w:rsidRPr="00C9412C">
        <w:rPr>
          <w:rFonts w:eastAsia="Times New Roman"/>
        </w:rPr>
        <w:t>Кесоните обикновено се използват в ситуации с големи подпорни височини (от порядъка на 15-20m) и в "открити в морето" зони (участъци със значителни вълнения)</w:t>
      </w:r>
      <w:r w:rsidR="00FE73E4">
        <w:rPr>
          <w:rFonts w:eastAsia="Times New Roman"/>
        </w:rPr>
        <w:t>,</w:t>
      </w:r>
      <w:r w:rsidRPr="00C9412C">
        <w:rPr>
          <w:rFonts w:eastAsia="Times New Roman"/>
        </w:rPr>
        <w:t xml:space="preserve"> където реалното време на инсталиране / строителство е ограничено. </w:t>
      </w:r>
    </w:p>
    <w:p w14:paraId="063CD8E9" w14:textId="77777777" w:rsidR="00435B18" w:rsidRPr="00C9412C" w:rsidRDefault="00435B18" w:rsidP="00435B18">
      <w:pPr>
        <w:spacing w:before="240"/>
        <w:ind w:firstLine="0"/>
        <w:rPr>
          <w:rFonts w:eastAsia="Times New Roman"/>
        </w:rPr>
      </w:pPr>
      <w:r w:rsidRPr="00C9412C">
        <w:rPr>
          <w:rFonts w:eastAsia="Times New Roman"/>
        </w:rPr>
        <w:t xml:space="preserve">Освен това трябва да се отбележи, че докато бетонните блокове обикновено имат ширина от около 2 - 3.5 m, минималната ширина на кесонното сечение е по-голямо от  &gt; 10m. </w:t>
      </w:r>
    </w:p>
    <w:p w14:paraId="675A0B8E" w14:textId="77777777" w:rsidR="00435B18" w:rsidRPr="00C9412C" w:rsidRDefault="00435B18" w:rsidP="00435B18">
      <w:pPr>
        <w:spacing w:before="240"/>
        <w:ind w:firstLine="0"/>
        <w:rPr>
          <w:rFonts w:eastAsia="Times New Roman"/>
        </w:rPr>
      </w:pPr>
      <w:r w:rsidRPr="00C9412C">
        <w:rPr>
          <w:rFonts w:eastAsia="Times New Roman"/>
        </w:rPr>
        <w:t xml:space="preserve">Типично напречно сечение на този вид конструкция на кейова стена е представено във фигурата по-долу. </w:t>
      </w:r>
    </w:p>
    <w:p w14:paraId="047A272C" w14:textId="77777777" w:rsidR="00435B18" w:rsidRPr="00C9412C" w:rsidRDefault="00435B18" w:rsidP="00435B18">
      <w:pPr>
        <w:ind w:firstLine="0"/>
        <w:rPr>
          <w:rFonts w:eastAsia="Times New Roman"/>
        </w:rPr>
      </w:pPr>
      <w:r w:rsidRPr="00C9412C">
        <w:rPr>
          <w:rFonts w:eastAsia="Times New Roman"/>
          <w:noProof/>
          <w:lang w:val="en-US"/>
        </w:rPr>
        <w:lastRenderedPageBreak/>
        <w:drawing>
          <wp:inline distT="0" distB="0" distL="0" distR="0" wp14:anchorId="48F0041E" wp14:editId="3ADAC6AB">
            <wp:extent cx="5551743" cy="3749040"/>
            <wp:effectExtent l="0" t="0" r="0" b="3810"/>
            <wp:docPr id="69" name="Picture 7" descr="T2 Cais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2 Caisson"/>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592923" cy="3776849"/>
                    </a:xfrm>
                    <a:prstGeom prst="rect">
                      <a:avLst/>
                    </a:prstGeom>
                    <a:noFill/>
                    <a:ln>
                      <a:noFill/>
                    </a:ln>
                  </pic:spPr>
                </pic:pic>
              </a:graphicData>
            </a:graphic>
          </wp:inline>
        </w:drawing>
      </w:r>
    </w:p>
    <w:p w14:paraId="5D3D7BA1" w14:textId="77777777" w:rsidR="00435B18" w:rsidRPr="00C9412C" w:rsidRDefault="00435B18" w:rsidP="00435B18">
      <w:pPr>
        <w:pStyle w:val="ListParagraph"/>
        <w:numPr>
          <w:ilvl w:val="0"/>
          <w:numId w:val="10"/>
        </w:numPr>
        <w:rPr>
          <w:rFonts w:eastAsia="Times New Roman"/>
          <w:bCs/>
          <w:i/>
        </w:rPr>
      </w:pPr>
      <w:r w:rsidRPr="00C9412C">
        <w:rPr>
          <w:rFonts w:eastAsia="Times New Roman"/>
          <w:bCs/>
          <w:i/>
        </w:rPr>
        <w:t>Кесонна конструкция</w:t>
      </w:r>
    </w:p>
    <w:p w14:paraId="1ABCB59E" w14:textId="77777777" w:rsidR="00435B18" w:rsidRPr="00C9412C" w:rsidRDefault="00435B18" w:rsidP="00435B18">
      <w:pPr>
        <w:ind w:firstLine="0"/>
        <w:rPr>
          <w:rFonts w:eastAsia="Times New Roman"/>
        </w:rPr>
      </w:pPr>
    </w:p>
    <w:p w14:paraId="549037FA" w14:textId="77777777" w:rsidR="00435B18" w:rsidRPr="00C9412C" w:rsidRDefault="00435B18" w:rsidP="00435B18">
      <w:pPr>
        <w:ind w:firstLine="0"/>
        <w:rPr>
          <w:rFonts w:eastAsia="Times New Roman"/>
        </w:rPr>
      </w:pPr>
      <w:r w:rsidRPr="00C9412C">
        <w:rPr>
          <w:rFonts w:eastAsia="Times New Roman"/>
        </w:rPr>
        <w:t>Анализ на предимствата и недостатъците на кесонна стена е обобщена в следващата таблица.</w:t>
      </w:r>
    </w:p>
    <w:p w14:paraId="3BC059E5" w14:textId="77777777" w:rsidR="00435B18" w:rsidRPr="00C9412C" w:rsidRDefault="00435B18" w:rsidP="00435B18">
      <w:pPr>
        <w:ind w:firstLine="0"/>
        <w:rPr>
          <w:rFonts w:eastAsia="Times New Roman"/>
        </w:rPr>
      </w:pPr>
    </w:p>
    <w:p w14:paraId="5D458B7E" w14:textId="77777777" w:rsidR="00435B18" w:rsidRPr="00C9412C" w:rsidRDefault="00435B18" w:rsidP="00247205">
      <w:pPr>
        <w:pStyle w:val="ListParagraph"/>
        <w:numPr>
          <w:ilvl w:val="0"/>
          <w:numId w:val="11"/>
        </w:numPr>
        <w:ind w:left="0" w:firstLine="0"/>
        <w:rPr>
          <w:rFonts w:eastAsia="Times New Roman"/>
          <w:i/>
        </w:rPr>
      </w:pPr>
      <w:r w:rsidRPr="00C9412C">
        <w:rPr>
          <w:rFonts w:eastAsia="Times New Roman"/>
          <w:bCs/>
          <w:i/>
        </w:rPr>
        <w:t>Оценка на кесонна стена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6"/>
        <w:gridCol w:w="3345"/>
        <w:gridCol w:w="3951"/>
      </w:tblGrid>
      <w:tr w:rsidR="00435B18" w:rsidRPr="00C1706A" w14:paraId="77B5C4C2" w14:textId="77777777" w:rsidTr="00F60640">
        <w:trPr>
          <w:tblHeader/>
        </w:trPr>
        <w:tc>
          <w:tcPr>
            <w:tcW w:w="974" w:type="pct"/>
            <w:shd w:val="clear" w:color="auto" w:fill="C6D9F1"/>
          </w:tcPr>
          <w:p w14:paraId="500550CA" w14:textId="77777777" w:rsidR="00435B18" w:rsidRPr="00C1706A" w:rsidRDefault="00435B18" w:rsidP="00DA7FB8">
            <w:pPr>
              <w:ind w:firstLine="0"/>
              <w:jc w:val="center"/>
              <w:rPr>
                <w:rFonts w:eastAsia="Times New Roman"/>
                <w:b/>
                <w:sz w:val="22"/>
                <w:szCs w:val="22"/>
              </w:rPr>
            </w:pPr>
            <w:r w:rsidRPr="00C1706A">
              <w:rPr>
                <w:rFonts w:eastAsia="Times New Roman"/>
                <w:b/>
                <w:sz w:val="22"/>
                <w:szCs w:val="22"/>
              </w:rPr>
              <w:t>Критерии:</w:t>
            </w:r>
          </w:p>
        </w:tc>
        <w:tc>
          <w:tcPr>
            <w:tcW w:w="1845" w:type="pct"/>
            <w:shd w:val="clear" w:color="auto" w:fill="C6D9F1"/>
          </w:tcPr>
          <w:p w14:paraId="76F9446C" w14:textId="77777777" w:rsidR="00435B18" w:rsidRPr="00C1706A" w:rsidRDefault="00435B18" w:rsidP="00DA7FB8">
            <w:pPr>
              <w:ind w:firstLine="0"/>
              <w:jc w:val="center"/>
              <w:rPr>
                <w:rFonts w:eastAsia="Times New Roman"/>
                <w:b/>
                <w:sz w:val="22"/>
                <w:szCs w:val="22"/>
              </w:rPr>
            </w:pPr>
            <w:r w:rsidRPr="00C1706A">
              <w:rPr>
                <w:rFonts w:eastAsia="Times New Roman"/>
                <w:b/>
                <w:sz w:val="22"/>
                <w:szCs w:val="22"/>
              </w:rPr>
              <w:t>Предимства</w:t>
            </w:r>
          </w:p>
        </w:tc>
        <w:tc>
          <w:tcPr>
            <w:tcW w:w="2180" w:type="pct"/>
            <w:shd w:val="clear" w:color="auto" w:fill="C6D9F1"/>
          </w:tcPr>
          <w:p w14:paraId="53C2EAC7" w14:textId="18CDBF2F" w:rsidR="00435B18" w:rsidRPr="00C1706A" w:rsidRDefault="00435B18" w:rsidP="00DA7FB8">
            <w:pPr>
              <w:ind w:firstLine="0"/>
              <w:jc w:val="center"/>
              <w:rPr>
                <w:rFonts w:eastAsia="Times New Roman"/>
                <w:b/>
                <w:sz w:val="22"/>
                <w:szCs w:val="22"/>
              </w:rPr>
            </w:pPr>
            <w:r w:rsidRPr="00C1706A">
              <w:rPr>
                <w:rFonts w:eastAsia="Times New Roman"/>
                <w:b/>
                <w:sz w:val="22"/>
                <w:szCs w:val="22"/>
              </w:rPr>
              <w:t>Недостатъци</w:t>
            </w:r>
          </w:p>
        </w:tc>
      </w:tr>
      <w:tr w:rsidR="00435B18" w:rsidRPr="00C1706A" w14:paraId="23C20575" w14:textId="77777777" w:rsidTr="00F60640">
        <w:tc>
          <w:tcPr>
            <w:tcW w:w="974" w:type="pct"/>
          </w:tcPr>
          <w:p w14:paraId="134A38F8" w14:textId="77777777" w:rsidR="00435B18" w:rsidRPr="00C1706A" w:rsidRDefault="00435B18" w:rsidP="00F60640">
            <w:pPr>
              <w:ind w:firstLine="0"/>
              <w:rPr>
                <w:rFonts w:eastAsia="Times New Roman"/>
                <w:sz w:val="22"/>
                <w:szCs w:val="22"/>
              </w:rPr>
            </w:pPr>
          </w:p>
          <w:p w14:paraId="21784A8D" w14:textId="77777777" w:rsidR="00435B18" w:rsidRPr="00C1706A" w:rsidRDefault="00435B18" w:rsidP="00F60640">
            <w:pPr>
              <w:ind w:firstLine="0"/>
              <w:rPr>
                <w:rFonts w:eastAsia="Times New Roman"/>
                <w:sz w:val="22"/>
                <w:szCs w:val="22"/>
              </w:rPr>
            </w:pPr>
            <w:r w:rsidRPr="00C1706A">
              <w:rPr>
                <w:rFonts w:eastAsia="Times New Roman"/>
                <w:sz w:val="22"/>
                <w:szCs w:val="22"/>
              </w:rPr>
              <w:t xml:space="preserve">Техническа осъществимост </w:t>
            </w:r>
          </w:p>
          <w:p w14:paraId="1ED0CF81" w14:textId="77777777" w:rsidR="00435B18" w:rsidRPr="00C1706A" w:rsidRDefault="00435B18" w:rsidP="00F60640">
            <w:pPr>
              <w:ind w:firstLine="0"/>
              <w:rPr>
                <w:rFonts w:eastAsia="Times New Roman"/>
                <w:sz w:val="22"/>
                <w:szCs w:val="22"/>
              </w:rPr>
            </w:pPr>
          </w:p>
          <w:p w14:paraId="4BB537E4" w14:textId="77777777" w:rsidR="00435B18" w:rsidRPr="00C1706A" w:rsidRDefault="00435B18" w:rsidP="00F60640">
            <w:pPr>
              <w:ind w:firstLine="0"/>
              <w:rPr>
                <w:rFonts w:eastAsia="Times New Roman"/>
                <w:sz w:val="22"/>
                <w:szCs w:val="22"/>
              </w:rPr>
            </w:pPr>
            <w:r w:rsidRPr="00C1706A">
              <w:rPr>
                <w:rFonts w:eastAsia="Times New Roman"/>
                <w:sz w:val="22"/>
                <w:szCs w:val="22"/>
              </w:rPr>
              <w:t>и</w:t>
            </w:r>
          </w:p>
          <w:p w14:paraId="022E103B" w14:textId="77777777" w:rsidR="00435B18" w:rsidRPr="00C1706A" w:rsidRDefault="00435B18" w:rsidP="00F60640">
            <w:pPr>
              <w:ind w:firstLine="0"/>
              <w:rPr>
                <w:rFonts w:eastAsia="Times New Roman"/>
                <w:sz w:val="22"/>
                <w:szCs w:val="22"/>
              </w:rPr>
            </w:pPr>
          </w:p>
          <w:p w14:paraId="3C315836" w14:textId="77777777" w:rsidR="00435B18" w:rsidRPr="00C1706A" w:rsidRDefault="00435B18" w:rsidP="00F60640">
            <w:pPr>
              <w:ind w:firstLine="0"/>
              <w:rPr>
                <w:rFonts w:eastAsia="Times New Roman"/>
                <w:sz w:val="22"/>
                <w:szCs w:val="22"/>
              </w:rPr>
            </w:pPr>
            <w:r w:rsidRPr="00C1706A">
              <w:rPr>
                <w:rFonts w:eastAsia="Times New Roman"/>
                <w:sz w:val="22"/>
                <w:szCs w:val="22"/>
              </w:rPr>
              <w:t xml:space="preserve">Строителна технология </w:t>
            </w:r>
          </w:p>
          <w:p w14:paraId="4C11F2F9" w14:textId="77777777" w:rsidR="00435B18" w:rsidRPr="00C1706A" w:rsidRDefault="00435B18" w:rsidP="00F60640">
            <w:pPr>
              <w:ind w:firstLine="0"/>
              <w:rPr>
                <w:rFonts w:eastAsia="Times New Roman"/>
                <w:sz w:val="22"/>
                <w:szCs w:val="22"/>
              </w:rPr>
            </w:pPr>
          </w:p>
          <w:p w14:paraId="67A325C1" w14:textId="77777777" w:rsidR="00435B18" w:rsidRPr="00C1706A" w:rsidRDefault="00435B18" w:rsidP="00F60640">
            <w:pPr>
              <w:ind w:firstLine="0"/>
              <w:rPr>
                <w:rFonts w:eastAsia="Times New Roman"/>
                <w:sz w:val="22"/>
                <w:szCs w:val="22"/>
              </w:rPr>
            </w:pPr>
          </w:p>
          <w:p w14:paraId="78EC3B25" w14:textId="77777777" w:rsidR="00435B18" w:rsidRPr="00C1706A" w:rsidRDefault="00435B18" w:rsidP="00F60640">
            <w:pPr>
              <w:ind w:firstLine="0"/>
              <w:rPr>
                <w:rFonts w:eastAsia="Times New Roman"/>
                <w:sz w:val="22"/>
                <w:szCs w:val="22"/>
              </w:rPr>
            </w:pPr>
          </w:p>
        </w:tc>
        <w:tc>
          <w:tcPr>
            <w:tcW w:w="1845" w:type="pct"/>
          </w:tcPr>
          <w:p w14:paraId="19A5F913"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Този вид конструкция е по-подходящ при сеизмични условия в сравнение с блоковата стена от монолитен бетон;</w:t>
            </w:r>
          </w:p>
          <w:p w14:paraId="0F51007B"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Използва се по-малко бетон тъй като голяма част от реалното тегло на конструкцията се състои от насипен материал (пясък или дребен трошен камък), </w:t>
            </w:r>
          </w:p>
          <w:p w14:paraId="318C3977"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Опорната устойчивост е малко по-ниска в сравнение със </w:t>
            </w:r>
            <w:r w:rsidRPr="00C1706A">
              <w:rPr>
                <w:rFonts w:eastAsia="Times New Roman"/>
                <w:sz w:val="22"/>
                <w:szCs w:val="22"/>
              </w:rPr>
              <w:lastRenderedPageBreak/>
              <w:t xml:space="preserve">масивна блокова стена, но все пак ще бъде достатъчна;  </w:t>
            </w:r>
          </w:p>
          <w:p w14:paraId="6B854858"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Високото качество на бетона е гарантирано при строителство на сушата</w:t>
            </w:r>
          </w:p>
        </w:tc>
        <w:tc>
          <w:tcPr>
            <w:tcW w:w="2180" w:type="pct"/>
          </w:tcPr>
          <w:p w14:paraId="7335480F" w14:textId="77777777" w:rsidR="00435B18" w:rsidRPr="00C1706A" w:rsidRDefault="00435B18" w:rsidP="00435B18">
            <w:pPr>
              <w:numPr>
                <w:ilvl w:val="0"/>
                <w:numId w:val="2"/>
              </w:numPr>
              <w:tabs>
                <w:tab w:val="num" w:pos="184"/>
              </w:tabs>
              <w:ind w:left="184" w:hanging="142"/>
              <w:rPr>
                <w:rFonts w:eastAsia="Times New Roman"/>
                <w:sz w:val="22"/>
                <w:szCs w:val="22"/>
              </w:rPr>
            </w:pPr>
            <w:r w:rsidRPr="00C1706A">
              <w:rPr>
                <w:rFonts w:eastAsia="Times New Roman"/>
                <w:sz w:val="22"/>
                <w:szCs w:val="22"/>
              </w:rPr>
              <w:lastRenderedPageBreak/>
              <w:t xml:space="preserve">Тази конструкция ще стесни акваторията на пристанищното и затрудни маневрирането на корабите. </w:t>
            </w:r>
          </w:p>
          <w:p w14:paraId="5E1A5D76" w14:textId="77777777" w:rsidR="00435B18" w:rsidRPr="00C1706A" w:rsidRDefault="00435B18" w:rsidP="00435B18">
            <w:pPr>
              <w:numPr>
                <w:ilvl w:val="0"/>
                <w:numId w:val="2"/>
              </w:numPr>
              <w:tabs>
                <w:tab w:val="num" w:pos="184"/>
              </w:tabs>
              <w:ind w:left="326"/>
              <w:rPr>
                <w:rFonts w:eastAsia="Times New Roman"/>
                <w:sz w:val="22"/>
                <w:szCs w:val="22"/>
              </w:rPr>
            </w:pPr>
            <w:r w:rsidRPr="00C1706A">
              <w:rPr>
                <w:rFonts w:eastAsia="Times New Roman"/>
                <w:sz w:val="22"/>
                <w:szCs w:val="22"/>
              </w:rPr>
              <w:t>В района няма корабостроителница със сух док, хелинг за строителството и спускането на вода на кесоните и ще е необходимо мобилизиране на специализирана платформа за строителството от чужбина.</w:t>
            </w:r>
          </w:p>
          <w:p w14:paraId="34805501" w14:textId="77777777" w:rsidR="00435B18" w:rsidRPr="00C1706A" w:rsidRDefault="00435B18" w:rsidP="00435B18">
            <w:pPr>
              <w:numPr>
                <w:ilvl w:val="0"/>
                <w:numId w:val="2"/>
              </w:numPr>
              <w:tabs>
                <w:tab w:val="num" w:pos="184"/>
              </w:tabs>
              <w:rPr>
                <w:rFonts w:eastAsia="Times New Roman"/>
                <w:sz w:val="22"/>
                <w:szCs w:val="22"/>
              </w:rPr>
            </w:pPr>
            <w:r w:rsidRPr="00C1706A">
              <w:rPr>
                <w:rFonts w:eastAsia="Times New Roman"/>
                <w:sz w:val="22"/>
                <w:szCs w:val="22"/>
              </w:rPr>
              <w:t>Използване на значително количество армиран бетон, както и материал от сортиран трошен камък за основа;</w:t>
            </w:r>
          </w:p>
          <w:p w14:paraId="3A49D8BC" w14:textId="77777777" w:rsidR="00435B18" w:rsidRPr="00C1706A" w:rsidRDefault="00435B18" w:rsidP="00435B18">
            <w:pPr>
              <w:numPr>
                <w:ilvl w:val="0"/>
                <w:numId w:val="2"/>
              </w:numPr>
              <w:tabs>
                <w:tab w:val="num" w:pos="184"/>
              </w:tabs>
              <w:rPr>
                <w:rFonts w:eastAsia="Times New Roman"/>
                <w:sz w:val="22"/>
                <w:szCs w:val="22"/>
              </w:rPr>
            </w:pPr>
            <w:r w:rsidRPr="00C1706A">
              <w:rPr>
                <w:rFonts w:eastAsia="Times New Roman"/>
                <w:sz w:val="22"/>
                <w:szCs w:val="22"/>
              </w:rPr>
              <w:lastRenderedPageBreak/>
              <w:t xml:space="preserve">Изисква голямо количество изкопни работи (на вода и под-вода), за траншеята за каменната основа.  </w:t>
            </w:r>
          </w:p>
          <w:p w14:paraId="3E0C882D" w14:textId="77777777" w:rsidR="00435B18" w:rsidRPr="00C1706A" w:rsidRDefault="00435B18" w:rsidP="00435B18">
            <w:pPr>
              <w:numPr>
                <w:ilvl w:val="0"/>
                <w:numId w:val="2"/>
              </w:numPr>
              <w:tabs>
                <w:tab w:val="num" w:pos="184"/>
              </w:tabs>
              <w:rPr>
                <w:rFonts w:eastAsia="Times New Roman"/>
                <w:sz w:val="22"/>
                <w:szCs w:val="22"/>
              </w:rPr>
            </w:pPr>
            <w:r w:rsidRPr="00C1706A">
              <w:rPr>
                <w:rFonts w:eastAsia="Times New Roman"/>
                <w:sz w:val="22"/>
                <w:szCs w:val="22"/>
              </w:rPr>
              <w:t>Тази конструкция изисква стриктен качествен контрол при всички етапи на строителство (бетонни работи, изкоп, насип и уплътнение на траншеята за основа потапяне и др.)</w:t>
            </w:r>
          </w:p>
          <w:p w14:paraId="01D10510" w14:textId="77777777" w:rsidR="00435B18" w:rsidRPr="00C1706A" w:rsidRDefault="00435B18" w:rsidP="00435B18">
            <w:pPr>
              <w:numPr>
                <w:ilvl w:val="0"/>
                <w:numId w:val="2"/>
              </w:numPr>
              <w:tabs>
                <w:tab w:val="num" w:pos="184"/>
              </w:tabs>
              <w:rPr>
                <w:rFonts w:eastAsia="Times New Roman"/>
                <w:sz w:val="22"/>
                <w:szCs w:val="22"/>
              </w:rPr>
            </w:pPr>
            <w:r w:rsidRPr="00C1706A">
              <w:rPr>
                <w:rFonts w:eastAsia="Times New Roman"/>
                <w:sz w:val="22"/>
                <w:szCs w:val="22"/>
              </w:rPr>
              <w:t>Сложно инсталиране и уплътнение под вода на каменната основа под кесона</w:t>
            </w:r>
          </w:p>
          <w:p w14:paraId="4ABBDAB4" w14:textId="77777777" w:rsidR="00435B18" w:rsidRPr="00C1706A" w:rsidRDefault="00435B18" w:rsidP="00435B18">
            <w:pPr>
              <w:numPr>
                <w:ilvl w:val="0"/>
                <w:numId w:val="2"/>
              </w:numPr>
              <w:tabs>
                <w:tab w:val="num" w:pos="184"/>
              </w:tabs>
              <w:rPr>
                <w:rFonts w:eastAsia="Times New Roman"/>
                <w:sz w:val="22"/>
                <w:szCs w:val="22"/>
              </w:rPr>
            </w:pPr>
            <w:r w:rsidRPr="00C1706A">
              <w:rPr>
                <w:rFonts w:eastAsia="Times New Roman"/>
                <w:sz w:val="22"/>
                <w:szCs w:val="22"/>
              </w:rPr>
              <w:t>Инсталирането на кесоните изисква тясно специализиран опит и механизация</w:t>
            </w:r>
          </w:p>
        </w:tc>
      </w:tr>
      <w:tr w:rsidR="00435B18" w:rsidRPr="00C1706A" w14:paraId="4308EE48" w14:textId="77777777" w:rsidTr="00F60640">
        <w:tc>
          <w:tcPr>
            <w:tcW w:w="974" w:type="pct"/>
          </w:tcPr>
          <w:p w14:paraId="655830B8" w14:textId="77777777" w:rsidR="00435B18" w:rsidRPr="00C1706A" w:rsidRDefault="00435B18" w:rsidP="00F60640">
            <w:pPr>
              <w:ind w:firstLine="0"/>
              <w:rPr>
                <w:rFonts w:eastAsia="Times New Roman"/>
                <w:sz w:val="22"/>
                <w:szCs w:val="22"/>
              </w:rPr>
            </w:pPr>
          </w:p>
          <w:p w14:paraId="0351ED2C" w14:textId="77777777" w:rsidR="00435B18" w:rsidRPr="00C1706A" w:rsidRDefault="00435B18" w:rsidP="00F60640">
            <w:pPr>
              <w:ind w:firstLine="0"/>
              <w:rPr>
                <w:rFonts w:eastAsia="Times New Roman"/>
                <w:sz w:val="22"/>
                <w:szCs w:val="22"/>
              </w:rPr>
            </w:pPr>
            <w:r w:rsidRPr="00C1706A">
              <w:rPr>
                <w:rFonts w:eastAsia="Times New Roman"/>
                <w:sz w:val="22"/>
                <w:szCs w:val="22"/>
              </w:rPr>
              <w:t>Трайност:</w:t>
            </w:r>
          </w:p>
          <w:p w14:paraId="79045ACB" w14:textId="77777777" w:rsidR="00435B18" w:rsidRPr="00C1706A" w:rsidRDefault="00435B18" w:rsidP="00F60640">
            <w:pPr>
              <w:ind w:firstLine="0"/>
              <w:rPr>
                <w:rFonts w:eastAsia="Times New Roman"/>
                <w:sz w:val="22"/>
                <w:szCs w:val="22"/>
              </w:rPr>
            </w:pPr>
            <w:r w:rsidRPr="00C1706A">
              <w:rPr>
                <w:rFonts w:eastAsia="Times New Roman"/>
                <w:sz w:val="22"/>
                <w:szCs w:val="22"/>
              </w:rPr>
              <w:t>и поддръжка)</w:t>
            </w:r>
          </w:p>
        </w:tc>
        <w:tc>
          <w:tcPr>
            <w:tcW w:w="1845" w:type="pct"/>
          </w:tcPr>
          <w:p w14:paraId="371C053A"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Много трайна и здрава, </w:t>
            </w:r>
          </w:p>
          <w:p w14:paraId="490146A1"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Минимална поддръжка;</w:t>
            </w:r>
          </w:p>
          <w:p w14:paraId="50FF700B"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Експлоатационен период от 100 г. </w:t>
            </w:r>
          </w:p>
          <w:p w14:paraId="727A42DD"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Строителство на конструкцията на сухо позволява детайлни инспекции по качество преди потапяне; </w:t>
            </w:r>
          </w:p>
        </w:tc>
        <w:tc>
          <w:tcPr>
            <w:tcW w:w="2180" w:type="pct"/>
          </w:tcPr>
          <w:p w14:paraId="57641590" w14:textId="77777777" w:rsidR="00435B18" w:rsidRPr="00C1706A" w:rsidRDefault="00435B18" w:rsidP="00435B18">
            <w:pPr>
              <w:numPr>
                <w:ilvl w:val="0"/>
                <w:numId w:val="2"/>
              </w:numPr>
              <w:tabs>
                <w:tab w:val="num" w:pos="184"/>
                <w:tab w:val="num" w:pos="232"/>
              </w:tabs>
              <w:rPr>
                <w:rFonts w:eastAsia="Times New Roman"/>
                <w:sz w:val="22"/>
                <w:szCs w:val="22"/>
              </w:rPr>
            </w:pPr>
            <w:r w:rsidRPr="00C1706A">
              <w:rPr>
                <w:rFonts w:eastAsia="Times New Roman"/>
                <w:sz w:val="22"/>
                <w:szCs w:val="22"/>
              </w:rPr>
              <w:t>Тъй като конструкцията е армирана и се полага в неблагоприятна морска среда, са нужни специални грижи по отношение на бетонната смес, както и изискваното покритие на армировката;</w:t>
            </w:r>
          </w:p>
          <w:p w14:paraId="359C2A20" w14:textId="77777777" w:rsidR="00435B18" w:rsidRPr="00C1706A" w:rsidRDefault="00435B18" w:rsidP="00F60640">
            <w:pPr>
              <w:tabs>
                <w:tab w:val="num" w:pos="184"/>
                <w:tab w:val="num" w:pos="232"/>
              </w:tabs>
              <w:ind w:firstLine="0"/>
              <w:rPr>
                <w:rFonts w:eastAsia="Times New Roman"/>
                <w:sz w:val="22"/>
                <w:szCs w:val="22"/>
              </w:rPr>
            </w:pPr>
          </w:p>
        </w:tc>
      </w:tr>
      <w:tr w:rsidR="00435B18" w:rsidRPr="00C1706A" w14:paraId="7C64B10A" w14:textId="77777777" w:rsidTr="00F60640">
        <w:tc>
          <w:tcPr>
            <w:tcW w:w="974" w:type="pct"/>
          </w:tcPr>
          <w:p w14:paraId="48AA2622" w14:textId="77777777" w:rsidR="00435B18" w:rsidRPr="00C1706A" w:rsidRDefault="00435B18" w:rsidP="00F60640">
            <w:pPr>
              <w:ind w:firstLine="0"/>
              <w:rPr>
                <w:rFonts w:eastAsia="Times New Roman"/>
                <w:sz w:val="22"/>
                <w:szCs w:val="22"/>
              </w:rPr>
            </w:pPr>
          </w:p>
          <w:p w14:paraId="4285C85C" w14:textId="77777777" w:rsidR="00435B18" w:rsidRPr="00C1706A" w:rsidRDefault="00435B18" w:rsidP="00F60640">
            <w:pPr>
              <w:ind w:firstLine="0"/>
              <w:rPr>
                <w:rFonts w:eastAsia="Times New Roman"/>
                <w:sz w:val="22"/>
                <w:szCs w:val="22"/>
              </w:rPr>
            </w:pPr>
            <w:r w:rsidRPr="00C1706A">
              <w:rPr>
                <w:rFonts w:eastAsia="Times New Roman"/>
                <w:sz w:val="22"/>
                <w:szCs w:val="22"/>
              </w:rPr>
              <w:t>Планиране на строителството:</w:t>
            </w:r>
          </w:p>
        </w:tc>
        <w:tc>
          <w:tcPr>
            <w:tcW w:w="1845" w:type="pct"/>
          </w:tcPr>
          <w:p w14:paraId="21643B61" w14:textId="77777777" w:rsidR="00435B18" w:rsidRPr="00C1706A" w:rsidRDefault="00435B18" w:rsidP="00435B18">
            <w:pPr>
              <w:numPr>
                <w:ilvl w:val="0"/>
                <w:numId w:val="2"/>
              </w:numPr>
              <w:tabs>
                <w:tab w:val="num" w:pos="252"/>
              </w:tabs>
              <w:rPr>
                <w:rFonts w:eastAsia="Times New Roman"/>
                <w:sz w:val="22"/>
                <w:szCs w:val="22"/>
              </w:rPr>
            </w:pPr>
            <w:r w:rsidRPr="00C1706A">
              <w:rPr>
                <w:rFonts w:eastAsia="Times New Roman"/>
                <w:sz w:val="22"/>
                <w:szCs w:val="22"/>
              </w:rPr>
              <w:t>Производство на кесони може да започне на по-ранен етап и при добро планиране да е сравнително бързо</w:t>
            </w:r>
          </w:p>
          <w:p w14:paraId="1D46B66E"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Няколко международни фирми са тясно специализирани в производството на кесони за кратки срокове</w:t>
            </w:r>
          </w:p>
          <w:p w14:paraId="3CD16AA9"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В района има съществуващи сух док и холдинг за строителството </w:t>
            </w:r>
          </w:p>
        </w:tc>
        <w:tc>
          <w:tcPr>
            <w:tcW w:w="2180" w:type="pct"/>
          </w:tcPr>
          <w:p w14:paraId="48F5A0EC" w14:textId="77777777" w:rsidR="00435B18" w:rsidRPr="00C1706A" w:rsidRDefault="00435B18" w:rsidP="00435B18">
            <w:pPr>
              <w:numPr>
                <w:ilvl w:val="0"/>
                <w:numId w:val="2"/>
              </w:numPr>
              <w:tabs>
                <w:tab w:val="num" w:pos="184"/>
                <w:tab w:val="num" w:pos="232"/>
              </w:tabs>
              <w:rPr>
                <w:rFonts w:eastAsia="Times New Roman"/>
                <w:sz w:val="22"/>
                <w:szCs w:val="22"/>
              </w:rPr>
            </w:pPr>
            <w:r w:rsidRPr="00C1706A">
              <w:rPr>
                <w:rFonts w:eastAsia="Times New Roman"/>
                <w:sz w:val="22"/>
                <w:szCs w:val="22"/>
              </w:rPr>
              <w:t>Кесоните трябва да бъдат преместени по вода до обекта и да бъдат потопени на място, което е предварително драгирано и подготвено с добре заравнена и уплътнена каменна основа;</w:t>
            </w:r>
          </w:p>
          <w:p w14:paraId="122B5B2C" w14:textId="77777777" w:rsidR="00435B18" w:rsidRPr="00C1706A" w:rsidRDefault="00435B18" w:rsidP="00435B18">
            <w:pPr>
              <w:numPr>
                <w:ilvl w:val="0"/>
                <w:numId w:val="2"/>
              </w:numPr>
              <w:tabs>
                <w:tab w:val="num" w:pos="184"/>
                <w:tab w:val="num" w:pos="232"/>
              </w:tabs>
              <w:rPr>
                <w:rFonts w:eastAsia="Times New Roman"/>
                <w:sz w:val="22"/>
                <w:szCs w:val="22"/>
              </w:rPr>
            </w:pPr>
            <w:r w:rsidRPr="00C1706A">
              <w:rPr>
                <w:rFonts w:eastAsia="Times New Roman"/>
                <w:sz w:val="22"/>
                <w:szCs w:val="22"/>
              </w:rPr>
              <w:t xml:space="preserve">Строителството е бавно като цяло </w:t>
            </w:r>
          </w:p>
          <w:p w14:paraId="24556DDE" w14:textId="77777777" w:rsidR="00435B18" w:rsidRPr="00C1706A" w:rsidRDefault="00435B18" w:rsidP="00435B18">
            <w:pPr>
              <w:numPr>
                <w:ilvl w:val="0"/>
                <w:numId w:val="2"/>
              </w:numPr>
              <w:tabs>
                <w:tab w:val="num" w:pos="184"/>
                <w:tab w:val="num" w:pos="232"/>
              </w:tabs>
              <w:rPr>
                <w:rFonts w:eastAsia="Times New Roman"/>
                <w:sz w:val="22"/>
                <w:szCs w:val="22"/>
              </w:rPr>
            </w:pPr>
            <w:r w:rsidRPr="00C1706A">
              <w:rPr>
                <w:rFonts w:eastAsia="Times New Roman"/>
                <w:sz w:val="22"/>
                <w:szCs w:val="22"/>
              </w:rPr>
              <w:t xml:space="preserve">Реалното организиране на обекта (т.е., сух док в корабостроителница и др. механизация) изисква дълъг период на мобилизация; </w:t>
            </w:r>
          </w:p>
        </w:tc>
      </w:tr>
      <w:tr w:rsidR="00435B18" w:rsidRPr="00C1706A" w14:paraId="60790D03" w14:textId="77777777" w:rsidTr="00F60640">
        <w:tc>
          <w:tcPr>
            <w:tcW w:w="974" w:type="pct"/>
          </w:tcPr>
          <w:p w14:paraId="3DE8D334" w14:textId="77777777" w:rsidR="00435B18" w:rsidRPr="00C1706A" w:rsidRDefault="00435B18" w:rsidP="00F60640">
            <w:pPr>
              <w:ind w:firstLine="0"/>
              <w:rPr>
                <w:rFonts w:eastAsia="Times New Roman"/>
                <w:sz w:val="22"/>
                <w:szCs w:val="22"/>
              </w:rPr>
            </w:pPr>
            <w:r w:rsidRPr="00C1706A">
              <w:rPr>
                <w:rFonts w:eastAsia="Times New Roman"/>
                <w:sz w:val="22"/>
                <w:szCs w:val="22"/>
              </w:rPr>
              <w:t>Разходи:</w:t>
            </w:r>
          </w:p>
        </w:tc>
        <w:tc>
          <w:tcPr>
            <w:tcW w:w="1845" w:type="pct"/>
          </w:tcPr>
          <w:p w14:paraId="27FB546C" w14:textId="77777777" w:rsidR="00435B18" w:rsidRPr="00C1706A" w:rsidRDefault="00435B18" w:rsidP="00F60640">
            <w:pPr>
              <w:ind w:firstLine="0"/>
              <w:rPr>
                <w:rFonts w:eastAsia="Times New Roman"/>
                <w:sz w:val="22"/>
                <w:szCs w:val="22"/>
              </w:rPr>
            </w:pPr>
          </w:p>
        </w:tc>
        <w:tc>
          <w:tcPr>
            <w:tcW w:w="2180" w:type="pct"/>
          </w:tcPr>
          <w:p w14:paraId="6FE2879A"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Разходите за строителство се оценяват над средните до високи;  </w:t>
            </w:r>
          </w:p>
        </w:tc>
      </w:tr>
    </w:tbl>
    <w:p w14:paraId="1EF525DA" w14:textId="77777777" w:rsidR="00435B18" w:rsidRPr="00C9412C" w:rsidRDefault="00435B18" w:rsidP="00435B18">
      <w:pPr>
        <w:ind w:firstLine="0"/>
        <w:rPr>
          <w:rFonts w:eastAsia="Times New Roman"/>
        </w:rPr>
      </w:pPr>
    </w:p>
    <w:p w14:paraId="3DB9D60A" w14:textId="77777777" w:rsidR="00435B18" w:rsidRPr="00C9412C" w:rsidRDefault="00435B18" w:rsidP="00435B18">
      <w:pPr>
        <w:ind w:firstLine="0"/>
        <w:rPr>
          <w:rFonts w:eastAsia="Times New Roman"/>
        </w:rPr>
      </w:pPr>
    </w:p>
    <w:p w14:paraId="1D55202A" w14:textId="77777777" w:rsidR="00435B18" w:rsidRPr="00C9412C" w:rsidRDefault="00435B18" w:rsidP="00435B18">
      <w:pPr>
        <w:numPr>
          <w:ilvl w:val="0"/>
          <w:numId w:val="9"/>
        </w:numPr>
        <w:spacing w:after="200"/>
        <w:rPr>
          <w:rFonts w:eastAsia="Times New Roman"/>
          <w:b/>
        </w:rPr>
      </w:pPr>
      <w:bookmarkStart w:id="3" w:name="_Toc318374584"/>
      <w:bookmarkStart w:id="4" w:name="_Toc350348529"/>
      <w:r w:rsidRPr="00C9412C">
        <w:rPr>
          <w:rFonts w:eastAsia="Times New Roman"/>
          <w:b/>
        </w:rPr>
        <w:lastRenderedPageBreak/>
        <w:t>L-образна стена (ъглова подпорна стена)</w:t>
      </w:r>
      <w:bookmarkEnd w:id="3"/>
      <w:bookmarkEnd w:id="4"/>
    </w:p>
    <w:p w14:paraId="65BFBFA0" w14:textId="33FC4468" w:rsidR="00435B18" w:rsidRPr="00C9412C" w:rsidRDefault="00435B18" w:rsidP="00435B18">
      <w:pPr>
        <w:spacing w:before="240"/>
        <w:ind w:firstLine="0"/>
        <w:rPr>
          <w:rFonts w:eastAsia="Times New Roman"/>
        </w:rPr>
      </w:pPr>
      <w:r w:rsidRPr="00C9412C">
        <w:rPr>
          <w:rFonts w:eastAsia="Times New Roman"/>
        </w:rPr>
        <w:t xml:space="preserve">L--образната стена или ъглова подпорна стена представлява гравитационна конструкция, съставена от единични сглобяеми бетонни елементи, които разширяват пълната височина на стената, която дължи своята стабилност на  теглото на армираната бетонна конструкция, плюс теглото на насипа положен върху нея. Теглото </w:t>
      </w:r>
      <w:r w:rsidR="00FE73E4">
        <w:rPr>
          <w:rFonts w:eastAsia="Times New Roman"/>
        </w:rPr>
        <w:t xml:space="preserve">на </w:t>
      </w:r>
      <w:r w:rsidRPr="00C9412C">
        <w:rPr>
          <w:rFonts w:eastAsia="Times New Roman"/>
        </w:rPr>
        <w:t xml:space="preserve">насипа върху долната плоча помага да се подсилят напреженията на срязване в основата и гарантира благоприятен противодействащ момент по отношение на хоризонтален земен натиск. От техническа гледна точка този вид конструкция може да представлява интерес, ако носимоспособността на подпочвения слой не е достатъчна да издържи (по-голямото) тегло на блокова стена от масивен бетон. Въпреки че натоварването върху основата е по-малък отколкото при конструкциите от монолитен бетон, все пак то е значително голямо.  </w:t>
      </w:r>
    </w:p>
    <w:p w14:paraId="08274B33" w14:textId="77777777" w:rsidR="00435B18" w:rsidRPr="00C9412C" w:rsidRDefault="00435B18" w:rsidP="00435B18">
      <w:pPr>
        <w:spacing w:before="240"/>
        <w:ind w:firstLine="0"/>
        <w:rPr>
          <w:rFonts w:eastAsia="Times New Roman"/>
        </w:rPr>
      </w:pPr>
      <w:r w:rsidRPr="00C9412C">
        <w:rPr>
          <w:rFonts w:eastAsia="Times New Roman"/>
        </w:rPr>
        <w:t>L-образните стени могат да бъдат построени или в (много голям) строителен изкоп, или на сушата, след което да бъдат повдигнати на плаващи понтони за по-нататъшно транспортиране до крайното местоположение. След това те трябва да бъдат поставени върху основата от чакъл посредством (тежко) подемно оборудване. За да се избегне отмиването на пясък, трябва да се обърне особено внимание да се избягват всякакви луфтове / фуги  в свързванията между отделните части.</w:t>
      </w:r>
    </w:p>
    <w:p w14:paraId="667C907B" w14:textId="77777777" w:rsidR="00435B18" w:rsidRPr="00C9412C" w:rsidRDefault="00435B18" w:rsidP="00435B18">
      <w:pPr>
        <w:spacing w:before="240"/>
        <w:ind w:firstLine="0"/>
        <w:rPr>
          <w:rFonts w:eastAsia="Times New Roman"/>
        </w:rPr>
      </w:pPr>
      <w:r w:rsidRPr="00C9412C">
        <w:rPr>
          <w:rFonts w:eastAsia="Times New Roman"/>
        </w:rPr>
        <w:t xml:space="preserve">Примерно напречно сечение на този тип конструкция за кейова стена е представено в следващата фигура. </w:t>
      </w:r>
    </w:p>
    <w:p w14:paraId="53BFBE49" w14:textId="77777777" w:rsidR="00435B18" w:rsidRPr="00C9412C" w:rsidRDefault="00435B18" w:rsidP="00435B18">
      <w:pPr>
        <w:ind w:firstLine="0"/>
        <w:jc w:val="center"/>
        <w:rPr>
          <w:rFonts w:eastAsia="Times New Roman"/>
        </w:rPr>
      </w:pPr>
      <w:r w:rsidRPr="00C9412C">
        <w:rPr>
          <w:rFonts w:eastAsia="Times New Roman"/>
          <w:noProof/>
          <w:lang w:val="en-US"/>
        </w:rPr>
        <w:drawing>
          <wp:inline distT="0" distB="0" distL="0" distR="0" wp14:anchorId="76046ACE" wp14:editId="22825520">
            <wp:extent cx="5922922" cy="3148717"/>
            <wp:effectExtent l="0" t="0" r="1905" b="0"/>
            <wp:docPr id="70" name="Picture 70" descr="B4_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4_jpeg"/>
                    <pic:cNvPicPr>
                      <a:picLocks noChangeAspect="1" noChangeArrowheads="1"/>
                    </pic:cNvPicPr>
                  </pic:nvPicPr>
                  <pic:blipFill>
                    <a:blip r:embed="rId9" cstate="email">
                      <a:lum contrast="6000"/>
                      <a:grayscl/>
                      <a:extLst>
                        <a:ext uri="{28A0092B-C50C-407E-A947-70E740481C1C}">
                          <a14:useLocalDpi xmlns:a14="http://schemas.microsoft.com/office/drawing/2010/main"/>
                        </a:ext>
                      </a:extLst>
                    </a:blip>
                    <a:srcRect/>
                    <a:stretch>
                      <a:fillRect/>
                    </a:stretch>
                  </pic:blipFill>
                  <pic:spPr bwMode="auto">
                    <a:xfrm>
                      <a:off x="0" y="0"/>
                      <a:ext cx="5948291" cy="3162204"/>
                    </a:xfrm>
                    <a:prstGeom prst="rect">
                      <a:avLst/>
                    </a:prstGeom>
                    <a:noFill/>
                    <a:ln>
                      <a:noFill/>
                    </a:ln>
                  </pic:spPr>
                </pic:pic>
              </a:graphicData>
            </a:graphic>
          </wp:inline>
        </w:drawing>
      </w:r>
      <w:bookmarkStart w:id="5" w:name="OLE_LINK1"/>
    </w:p>
    <w:bookmarkEnd w:id="5"/>
    <w:p w14:paraId="7DF3DD2B" w14:textId="77777777" w:rsidR="00435B18" w:rsidRPr="00C9412C" w:rsidRDefault="00435B18" w:rsidP="00435B18">
      <w:pPr>
        <w:pStyle w:val="ListParagraph"/>
        <w:numPr>
          <w:ilvl w:val="0"/>
          <w:numId w:val="10"/>
        </w:numPr>
        <w:jc w:val="center"/>
        <w:rPr>
          <w:rFonts w:eastAsia="Times New Roman"/>
          <w:bCs/>
          <w:i/>
        </w:rPr>
      </w:pPr>
      <w:r w:rsidRPr="00C9412C">
        <w:rPr>
          <w:rFonts w:eastAsia="Times New Roman"/>
          <w:bCs/>
          <w:i/>
        </w:rPr>
        <w:t>L-образна стена</w:t>
      </w:r>
    </w:p>
    <w:p w14:paraId="0F78B4FB" w14:textId="77777777" w:rsidR="00435B18" w:rsidRPr="00C9412C" w:rsidRDefault="00435B18" w:rsidP="00435B18">
      <w:pPr>
        <w:ind w:firstLine="0"/>
        <w:rPr>
          <w:rFonts w:eastAsia="Times New Roman"/>
        </w:rPr>
      </w:pPr>
    </w:p>
    <w:p w14:paraId="24C3CC7D" w14:textId="77777777" w:rsidR="00435B18" w:rsidRDefault="00435B18" w:rsidP="00435B18">
      <w:pPr>
        <w:ind w:firstLine="0"/>
        <w:rPr>
          <w:rFonts w:eastAsia="Times New Roman"/>
        </w:rPr>
      </w:pPr>
      <w:r w:rsidRPr="00C9412C">
        <w:rPr>
          <w:rFonts w:eastAsia="Times New Roman"/>
        </w:rPr>
        <w:t xml:space="preserve">Оценката на предимствата и недостатъците на L-образната стена е обобщена в следващата таблица. </w:t>
      </w:r>
      <w:bookmarkStart w:id="6" w:name="_Ref243388580"/>
    </w:p>
    <w:p w14:paraId="06889FF2" w14:textId="77777777" w:rsidR="00435B18" w:rsidRPr="00C9412C" w:rsidRDefault="00435B18" w:rsidP="00435B18">
      <w:pPr>
        <w:ind w:firstLine="0"/>
        <w:rPr>
          <w:rFonts w:eastAsia="Times New Roman"/>
        </w:rPr>
      </w:pPr>
    </w:p>
    <w:p w14:paraId="426CB3CC" w14:textId="21083692" w:rsidR="00435B18" w:rsidRPr="00C9412C" w:rsidRDefault="00F87DCA" w:rsidP="00F87DCA">
      <w:pPr>
        <w:pStyle w:val="ListParagraph"/>
        <w:ind w:left="0" w:firstLine="0"/>
        <w:rPr>
          <w:rFonts w:eastAsia="Times New Roman"/>
        </w:rPr>
      </w:pPr>
      <w:r w:rsidRPr="00F87DCA">
        <w:rPr>
          <w:rFonts w:eastAsia="Times New Roman"/>
          <w:b/>
          <w:i/>
          <w:iCs/>
        </w:rPr>
        <w:t>Таблица 3:</w:t>
      </w:r>
      <w:r>
        <w:rPr>
          <w:rFonts w:eastAsia="Times New Roman"/>
          <w:bCs/>
        </w:rPr>
        <w:t xml:space="preserve"> </w:t>
      </w:r>
      <w:r w:rsidR="00435B18" w:rsidRPr="00C9412C">
        <w:rPr>
          <w:rFonts w:eastAsia="Times New Roman"/>
          <w:bCs/>
        </w:rPr>
        <w:t>Оценка на L-образна стена</w:t>
      </w:r>
      <w:bookmarkEnd w:id="6"/>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3"/>
        <w:gridCol w:w="3198"/>
        <w:gridCol w:w="4065"/>
      </w:tblGrid>
      <w:tr w:rsidR="00435B18" w:rsidRPr="00C1706A" w14:paraId="314CADDE" w14:textId="77777777" w:rsidTr="00F60640">
        <w:trPr>
          <w:trHeight w:val="235"/>
          <w:tblHeader/>
        </w:trPr>
        <w:tc>
          <w:tcPr>
            <w:tcW w:w="1003" w:type="pct"/>
            <w:shd w:val="clear" w:color="auto" w:fill="C6D9F1"/>
          </w:tcPr>
          <w:p w14:paraId="5F3A6B61" w14:textId="77777777" w:rsidR="00435B18" w:rsidRPr="00C1706A" w:rsidRDefault="00435B18" w:rsidP="00F06949">
            <w:pPr>
              <w:ind w:firstLine="0"/>
              <w:jc w:val="center"/>
              <w:rPr>
                <w:rFonts w:eastAsia="Times New Roman"/>
                <w:b/>
                <w:sz w:val="22"/>
                <w:szCs w:val="22"/>
              </w:rPr>
            </w:pPr>
            <w:r w:rsidRPr="00C1706A">
              <w:rPr>
                <w:rFonts w:eastAsia="Times New Roman"/>
                <w:b/>
                <w:sz w:val="22"/>
                <w:szCs w:val="22"/>
              </w:rPr>
              <w:t>Критерии:</w:t>
            </w:r>
          </w:p>
        </w:tc>
        <w:tc>
          <w:tcPr>
            <w:tcW w:w="1760" w:type="pct"/>
            <w:shd w:val="clear" w:color="auto" w:fill="C6D9F1"/>
          </w:tcPr>
          <w:p w14:paraId="5F365302" w14:textId="77777777" w:rsidR="00435B18" w:rsidRPr="00C1706A" w:rsidRDefault="00435B18" w:rsidP="00F06949">
            <w:pPr>
              <w:ind w:firstLine="0"/>
              <w:jc w:val="center"/>
              <w:rPr>
                <w:rFonts w:eastAsia="Times New Roman"/>
                <w:b/>
                <w:sz w:val="22"/>
                <w:szCs w:val="22"/>
              </w:rPr>
            </w:pPr>
            <w:r w:rsidRPr="00C1706A">
              <w:rPr>
                <w:rFonts w:eastAsia="Times New Roman"/>
                <w:b/>
                <w:sz w:val="22"/>
                <w:szCs w:val="22"/>
              </w:rPr>
              <w:t>Предимства</w:t>
            </w:r>
          </w:p>
        </w:tc>
        <w:tc>
          <w:tcPr>
            <w:tcW w:w="2237" w:type="pct"/>
            <w:shd w:val="clear" w:color="auto" w:fill="C6D9F1"/>
          </w:tcPr>
          <w:p w14:paraId="421B6DB6" w14:textId="74FB29A5" w:rsidR="00435B18" w:rsidRPr="00C1706A" w:rsidRDefault="00435B18" w:rsidP="00F06949">
            <w:pPr>
              <w:ind w:firstLine="0"/>
              <w:jc w:val="center"/>
              <w:rPr>
                <w:rFonts w:eastAsia="Times New Roman"/>
                <w:b/>
                <w:sz w:val="22"/>
                <w:szCs w:val="22"/>
              </w:rPr>
            </w:pPr>
            <w:r w:rsidRPr="00C1706A">
              <w:rPr>
                <w:rFonts w:eastAsia="Times New Roman"/>
                <w:b/>
                <w:sz w:val="22"/>
                <w:szCs w:val="22"/>
              </w:rPr>
              <w:t>Недостатъци</w:t>
            </w:r>
          </w:p>
        </w:tc>
      </w:tr>
      <w:tr w:rsidR="00435B18" w:rsidRPr="00C1706A" w14:paraId="77BF6DEA" w14:textId="77777777" w:rsidTr="00F60640">
        <w:trPr>
          <w:trHeight w:val="235"/>
        </w:trPr>
        <w:tc>
          <w:tcPr>
            <w:tcW w:w="1003" w:type="pct"/>
          </w:tcPr>
          <w:p w14:paraId="65B6F3D0" w14:textId="77777777" w:rsidR="00435B18" w:rsidRPr="00C1706A" w:rsidRDefault="00435B18" w:rsidP="00F60640">
            <w:pPr>
              <w:ind w:firstLine="0"/>
              <w:rPr>
                <w:rFonts w:eastAsia="Times New Roman"/>
                <w:sz w:val="22"/>
                <w:szCs w:val="22"/>
              </w:rPr>
            </w:pPr>
          </w:p>
          <w:p w14:paraId="36B46E6B" w14:textId="77777777" w:rsidR="00435B18" w:rsidRPr="00C1706A" w:rsidRDefault="00435B18" w:rsidP="00F60640">
            <w:pPr>
              <w:ind w:firstLine="0"/>
              <w:rPr>
                <w:rFonts w:eastAsia="Times New Roman"/>
                <w:sz w:val="22"/>
                <w:szCs w:val="22"/>
              </w:rPr>
            </w:pPr>
            <w:r w:rsidRPr="00C1706A">
              <w:rPr>
                <w:rFonts w:eastAsia="Times New Roman"/>
                <w:sz w:val="22"/>
                <w:szCs w:val="22"/>
              </w:rPr>
              <w:t>Техническа осъществимост</w:t>
            </w:r>
          </w:p>
          <w:p w14:paraId="42FCE260" w14:textId="77777777" w:rsidR="00435B18" w:rsidRPr="00C1706A" w:rsidRDefault="00435B18" w:rsidP="00F60640">
            <w:pPr>
              <w:ind w:firstLine="0"/>
              <w:rPr>
                <w:rFonts w:eastAsia="Times New Roman"/>
                <w:sz w:val="22"/>
                <w:szCs w:val="22"/>
              </w:rPr>
            </w:pPr>
            <w:r w:rsidRPr="00C1706A">
              <w:rPr>
                <w:rFonts w:eastAsia="Times New Roman"/>
                <w:sz w:val="22"/>
                <w:szCs w:val="22"/>
              </w:rPr>
              <w:t>и</w:t>
            </w:r>
          </w:p>
          <w:p w14:paraId="7A855F1A" w14:textId="77777777" w:rsidR="00435B18" w:rsidRPr="00C1706A" w:rsidRDefault="00435B18" w:rsidP="00F60640">
            <w:pPr>
              <w:ind w:firstLine="0"/>
              <w:rPr>
                <w:rFonts w:eastAsia="Times New Roman"/>
                <w:sz w:val="22"/>
                <w:szCs w:val="22"/>
              </w:rPr>
            </w:pPr>
            <w:r w:rsidRPr="00C1706A">
              <w:rPr>
                <w:rFonts w:eastAsia="Times New Roman"/>
                <w:sz w:val="22"/>
                <w:szCs w:val="22"/>
              </w:rPr>
              <w:t>Строителна технология</w:t>
            </w:r>
          </w:p>
          <w:p w14:paraId="699E6DAA" w14:textId="77777777" w:rsidR="00435B18" w:rsidRPr="00C1706A" w:rsidRDefault="00435B18" w:rsidP="00F60640">
            <w:pPr>
              <w:ind w:firstLine="0"/>
              <w:rPr>
                <w:rFonts w:eastAsia="Times New Roman"/>
                <w:sz w:val="22"/>
                <w:szCs w:val="22"/>
              </w:rPr>
            </w:pPr>
          </w:p>
        </w:tc>
        <w:tc>
          <w:tcPr>
            <w:tcW w:w="1760" w:type="pct"/>
          </w:tcPr>
          <w:p w14:paraId="7DE21175" w14:textId="77777777" w:rsidR="00435B18" w:rsidRPr="00C1706A" w:rsidRDefault="00435B18" w:rsidP="00F60640">
            <w:pPr>
              <w:ind w:firstLine="0"/>
              <w:rPr>
                <w:rFonts w:eastAsia="Times New Roman"/>
                <w:sz w:val="22"/>
                <w:szCs w:val="22"/>
              </w:rPr>
            </w:pPr>
          </w:p>
          <w:p w14:paraId="64C4BBA0"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Изграждането на място изисква само стандартна механизация, кранове и стандартни кофражни техники;</w:t>
            </w:r>
          </w:p>
        </w:tc>
        <w:tc>
          <w:tcPr>
            <w:tcW w:w="2237" w:type="pct"/>
          </w:tcPr>
          <w:p w14:paraId="6A5EC85B" w14:textId="77777777" w:rsidR="00435B18" w:rsidRPr="00C1706A" w:rsidRDefault="00435B18" w:rsidP="00435B18">
            <w:pPr>
              <w:numPr>
                <w:ilvl w:val="0"/>
                <w:numId w:val="2"/>
              </w:numPr>
              <w:rPr>
                <w:rFonts w:eastAsia="Times New Roman"/>
                <w:b/>
                <w:sz w:val="22"/>
                <w:szCs w:val="22"/>
              </w:rPr>
            </w:pPr>
            <w:r w:rsidRPr="00C1706A">
              <w:rPr>
                <w:rFonts w:eastAsia="Times New Roman"/>
                <w:b/>
                <w:sz w:val="22"/>
                <w:szCs w:val="22"/>
              </w:rPr>
              <w:t>Тази конструкция е технически неосъществимо и непрактично за този проект при съществуващ кей</w:t>
            </w:r>
          </w:p>
          <w:p w14:paraId="51394617"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Изливането на L-образни стени на място не е практично, тъй като пресушаването и отводняването на кейовата зона е прекалено сложно и почти невъзможно за този проект;</w:t>
            </w:r>
          </w:p>
          <w:p w14:paraId="1D42C3F0"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Изграждането на L-образни стенни елементи с голяма подпорна височина в завод за бетонни елементи и последващото им транспортиране до обекта е сложно и може да се окаже невъзможно;</w:t>
            </w:r>
          </w:p>
          <w:p w14:paraId="25639107"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Реалното поставяне на елементите изисква значителен подемен капацитет (тежко оборудване) както и голямо внимание от страна на Изпълнителя и спокойно море;</w:t>
            </w:r>
          </w:p>
        </w:tc>
      </w:tr>
      <w:tr w:rsidR="00435B18" w:rsidRPr="00C1706A" w14:paraId="60F822A7" w14:textId="77777777" w:rsidTr="00F60640">
        <w:trPr>
          <w:trHeight w:val="2393"/>
        </w:trPr>
        <w:tc>
          <w:tcPr>
            <w:tcW w:w="1003" w:type="pct"/>
          </w:tcPr>
          <w:p w14:paraId="05E8A8F1" w14:textId="77777777" w:rsidR="00435B18" w:rsidRPr="00C1706A" w:rsidRDefault="00435B18" w:rsidP="00F60640">
            <w:pPr>
              <w:ind w:firstLine="0"/>
              <w:rPr>
                <w:rFonts w:eastAsia="Times New Roman"/>
                <w:sz w:val="22"/>
                <w:szCs w:val="22"/>
              </w:rPr>
            </w:pPr>
          </w:p>
          <w:p w14:paraId="49A5CDA3" w14:textId="77777777" w:rsidR="00435B18" w:rsidRPr="00C1706A" w:rsidRDefault="00435B18" w:rsidP="00F60640">
            <w:pPr>
              <w:ind w:firstLine="0"/>
              <w:rPr>
                <w:rFonts w:eastAsia="Times New Roman"/>
                <w:sz w:val="22"/>
                <w:szCs w:val="22"/>
              </w:rPr>
            </w:pPr>
            <w:r w:rsidRPr="00C1706A">
              <w:rPr>
                <w:rFonts w:eastAsia="Times New Roman"/>
                <w:sz w:val="22"/>
                <w:szCs w:val="22"/>
              </w:rPr>
              <w:t>Трайност:</w:t>
            </w:r>
          </w:p>
          <w:p w14:paraId="78CEC6DF" w14:textId="77777777" w:rsidR="00435B18" w:rsidRPr="00C1706A" w:rsidRDefault="00435B18" w:rsidP="00F60640">
            <w:pPr>
              <w:ind w:firstLine="0"/>
              <w:rPr>
                <w:rFonts w:eastAsia="Times New Roman"/>
                <w:sz w:val="22"/>
                <w:szCs w:val="22"/>
              </w:rPr>
            </w:pPr>
            <w:r w:rsidRPr="00C1706A">
              <w:rPr>
                <w:rFonts w:eastAsia="Times New Roman"/>
                <w:sz w:val="22"/>
                <w:szCs w:val="22"/>
              </w:rPr>
              <w:t>и поддръжка</w:t>
            </w:r>
          </w:p>
        </w:tc>
        <w:tc>
          <w:tcPr>
            <w:tcW w:w="1760" w:type="pct"/>
          </w:tcPr>
          <w:p w14:paraId="2FB03EFE"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Въпреки че използването на армировка е недостатък в случая на сглобяеми елементи, качеството може да бъде гарантирано;</w:t>
            </w:r>
          </w:p>
          <w:p w14:paraId="176D51FE"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Експлоатационен период от приблизително 75-100 години е постижим;</w:t>
            </w:r>
          </w:p>
        </w:tc>
        <w:tc>
          <w:tcPr>
            <w:tcW w:w="2237" w:type="pct"/>
          </w:tcPr>
          <w:p w14:paraId="57EF4E32"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Относително голямо количество армировка, което води до опасения, свързани с корозия, трайността и поддръжката;</w:t>
            </w:r>
          </w:p>
          <w:p w14:paraId="1297B49A"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Трайността е под въпрос, като се вземе предвид потенциално уязвимата анкерна система зад стената;</w:t>
            </w:r>
          </w:p>
        </w:tc>
      </w:tr>
      <w:tr w:rsidR="00435B18" w:rsidRPr="00C1706A" w14:paraId="7414DD0A" w14:textId="77777777" w:rsidTr="00F60640">
        <w:trPr>
          <w:trHeight w:val="391"/>
        </w:trPr>
        <w:tc>
          <w:tcPr>
            <w:tcW w:w="1003" w:type="pct"/>
          </w:tcPr>
          <w:p w14:paraId="2A564F0A" w14:textId="77777777" w:rsidR="00435B18" w:rsidRPr="00C1706A" w:rsidRDefault="00435B18" w:rsidP="00F60640">
            <w:pPr>
              <w:ind w:firstLine="0"/>
              <w:rPr>
                <w:rFonts w:eastAsia="Times New Roman"/>
                <w:sz w:val="22"/>
                <w:szCs w:val="22"/>
              </w:rPr>
            </w:pPr>
          </w:p>
          <w:p w14:paraId="4C22FB76" w14:textId="77777777" w:rsidR="00435B18" w:rsidRPr="00C1706A" w:rsidRDefault="00435B18" w:rsidP="00F60640">
            <w:pPr>
              <w:ind w:firstLine="0"/>
              <w:rPr>
                <w:rFonts w:eastAsia="Times New Roman"/>
                <w:sz w:val="22"/>
                <w:szCs w:val="22"/>
              </w:rPr>
            </w:pPr>
            <w:r w:rsidRPr="00C1706A">
              <w:rPr>
                <w:rFonts w:eastAsia="Times New Roman"/>
                <w:sz w:val="22"/>
                <w:szCs w:val="22"/>
              </w:rPr>
              <w:t>Планиране на строителството:</w:t>
            </w:r>
          </w:p>
        </w:tc>
        <w:tc>
          <w:tcPr>
            <w:tcW w:w="1760" w:type="pct"/>
          </w:tcPr>
          <w:p w14:paraId="7515CCFC" w14:textId="77777777" w:rsidR="00435B18" w:rsidRPr="00C1706A" w:rsidRDefault="00435B18" w:rsidP="00F60640">
            <w:pPr>
              <w:ind w:firstLine="0"/>
              <w:rPr>
                <w:rFonts w:eastAsia="Times New Roman"/>
                <w:sz w:val="22"/>
                <w:szCs w:val="22"/>
              </w:rPr>
            </w:pPr>
          </w:p>
        </w:tc>
        <w:tc>
          <w:tcPr>
            <w:tcW w:w="2237" w:type="pct"/>
          </w:tcPr>
          <w:p w14:paraId="6065C7B2"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Времето за строителство на L-образна стена се счита за много дълго поради сложната работа по производство на сглобяемите елементи; </w:t>
            </w:r>
          </w:p>
          <w:p w14:paraId="3BAAE416"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Тъй като реалното поставяне на елементите изисква значителен подемен капацитет (тежко </w:t>
            </w:r>
            <w:r w:rsidRPr="00C1706A">
              <w:rPr>
                <w:rFonts w:eastAsia="Times New Roman"/>
                <w:sz w:val="22"/>
                <w:szCs w:val="22"/>
              </w:rPr>
              <w:lastRenderedPageBreak/>
              <w:t xml:space="preserve">оборудване), мобилизирането на допълнителни единици е сложно; </w:t>
            </w:r>
          </w:p>
          <w:p w14:paraId="25FCF377"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Изливането на място се счита за сложно, тъй като част от кейовата линия понастоящем е под водата и това е почти невъзможно; </w:t>
            </w:r>
          </w:p>
        </w:tc>
      </w:tr>
      <w:tr w:rsidR="00435B18" w:rsidRPr="00C1706A" w14:paraId="0FE6E546" w14:textId="77777777" w:rsidTr="00F60640">
        <w:trPr>
          <w:trHeight w:val="2639"/>
        </w:trPr>
        <w:tc>
          <w:tcPr>
            <w:tcW w:w="1003" w:type="pct"/>
          </w:tcPr>
          <w:p w14:paraId="5F70CD67" w14:textId="77777777" w:rsidR="00435B18" w:rsidRPr="00C1706A" w:rsidRDefault="00435B18" w:rsidP="00F60640">
            <w:pPr>
              <w:ind w:firstLine="0"/>
              <w:rPr>
                <w:rFonts w:eastAsia="Times New Roman"/>
                <w:sz w:val="22"/>
                <w:szCs w:val="22"/>
              </w:rPr>
            </w:pPr>
          </w:p>
          <w:p w14:paraId="0584E387" w14:textId="77777777" w:rsidR="00435B18" w:rsidRPr="00C1706A" w:rsidRDefault="00435B18" w:rsidP="00F60640">
            <w:pPr>
              <w:ind w:firstLine="0"/>
              <w:rPr>
                <w:rFonts w:eastAsia="Times New Roman"/>
                <w:sz w:val="22"/>
                <w:szCs w:val="22"/>
              </w:rPr>
            </w:pPr>
            <w:r w:rsidRPr="00C1706A">
              <w:rPr>
                <w:rFonts w:eastAsia="Times New Roman"/>
                <w:sz w:val="22"/>
                <w:szCs w:val="22"/>
              </w:rPr>
              <w:t>Разходи:</w:t>
            </w:r>
          </w:p>
        </w:tc>
        <w:tc>
          <w:tcPr>
            <w:tcW w:w="1760" w:type="pct"/>
          </w:tcPr>
          <w:p w14:paraId="5619763A"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Конструктивно ефективна, водейки до ниски разходи за материали и цена на отделните елементи;  </w:t>
            </w:r>
          </w:p>
          <w:p w14:paraId="29D97426"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тъй като голяма част от реалното тегло на конструкцията се състои от усвоен земен материал, могат да бъдат постигнати икономии от строителните материали;</w:t>
            </w:r>
          </w:p>
        </w:tc>
        <w:tc>
          <w:tcPr>
            <w:tcW w:w="2237" w:type="pct"/>
          </w:tcPr>
          <w:p w14:paraId="1649B0EC"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Значителни разходи за подготвителни работи, като строителен завод, строителен изкоп, отводняване, тежко подемно оборудване и др.</w:t>
            </w:r>
          </w:p>
          <w:p w14:paraId="2414FC6B"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Като цяло разходите за строителство се считат за по-големи от средните;</w:t>
            </w:r>
          </w:p>
          <w:p w14:paraId="54244E91"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Изискват скъпоструващи мерки за анти-корозионна защита;  </w:t>
            </w:r>
          </w:p>
        </w:tc>
      </w:tr>
    </w:tbl>
    <w:p w14:paraId="27F664AE" w14:textId="77777777" w:rsidR="00435B18" w:rsidRPr="00C9412C" w:rsidRDefault="00435B18" w:rsidP="00435B18">
      <w:pPr>
        <w:ind w:firstLine="0"/>
        <w:rPr>
          <w:rFonts w:eastAsia="Times New Roman"/>
        </w:rPr>
      </w:pPr>
    </w:p>
    <w:p w14:paraId="32812E2B" w14:textId="77777777" w:rsidR="00435B18" w:rsidRPr="008D2084" w:rsidRDefault="00435B18" w:rsidP="00435B18">
      <w:pPr>
        <w:numPr>
          <w:ilvl w:val="0"/>
          <w:numId w:val="9"/>
        </w:numPr>
        <w:spacing w:after="200"/>
        <w:rPr>
          <w:rFonts w:eastAsia="Times New Roman"/>
          <w:b/>
        </w:rPr>
      </w:pPr>
      <w:r w:rsidRPr="00C9412C">
        <w:rPr>
          <w:rFonts w:eastAsia="Times New Roman"/>
          <w:b/>
        </w:rPr>
        <w:t>Клетъчни стени</w:t>
      </w:r>
    </w:p>
    <w:p w14:paraId="20D501FD" w14:textId="77777777" w:rsidR="00435B18" w:rsidRPr="00C9412C" w:rsidRDefault="00435B18" w:rsidP="00435B18">
      <w:pPr>
        <w:spacing w:before="240"/>
        <w:ind w:firstLine="0"/>
        <w:rPr>
          <w:rFonts w:eastAsia="Times New Roman"/>
        </w:rPr>
      </w:pPr>
      <w:r w:rsidRPr="00C9412C">
        <w:rPr>
          <w:rFonts w:eastAsia="Times New Roman"/>
        </w:rPr>
        <w:t>Стените от клетъчни елементи се изграждат чрез поставяне на прави стоманени ребрени профили (шпунтови елементи) по такъв начин, че да образуват цилиндрични или частично цилиндрични клетки, свързани помежду си. По принцип, тези видове стени достигат морското дъно (или се набиват малко по-надолу от дъното) и поради това се считат за "Гравитационни конструкции".</w:t>
      </w:r>
    </w:p>
    <w:p w14:paraId="26B9FCA3" w14:textId="77777777" w:rsidR="00435B18" w:rsidRPr="00C9412C" w:rsidRDefault="00435B18" w:rsidP="00435B18">
      <w:pPr>
        <w:spacing w:before="240"/>
        <w:ind w:firstLine="0"/>
        <w:rPr>
          <w:rFonts w:eastAsia="Times New Roman"/>
        </w:rPr>
      </w:pPr>
      <w:r w:rsidRPr="00C9412C">
        <w:rPr>
          <w:rFonts w:eastAsia="Times New Roman"/>
        </w:rPr>
        <w:t>Клетките се изграждат на сушата или във водата и на по-късен етап се запълват с пясък или друг материал, което предполага, че стената от клетки основно се състои от насипен материал ограден от стоманени пръстени, при които се наблюдава единствено напрежение при опън.</w:t>
      </w:r>
    </w:p>
    <w:p w14:paraId="481DB5C2" w14:textId="77777777" w:rsidR="00435B18" w:rsidRPr="00C9412C" w:rsidRDefault="00435B18" w:rsidP="00435B18">
      <w:pPr>
        <w:spacing w:before="240"/>
        <w:ind w:firstLine="0"/>
        <w:rPr>
          <w:rFonts w:eastAsia="Times New Roman"/>
        </w:rPr>
      </w:pPr>
      <w:r w:rsidRPr="00C9412C">
        <w:rPr>
          <w:rFonts w:eastAsia="Times New Roman"/>
        </w:rPr>
        <w:t xml:space="preserve">Типично напречно сечение на този вид конструкция за кейова стена е представено на следващата фигура. </w:t>
      </w:r>
    </w:p>
    <w:p w14:paraId="36D2A453" w14:textId="77777777" w:rsidR="00435B18" w:rsidRPr="00C9412C" w:rsidRDefault="00435B18" w:rsidP="00435B18">
      <w:pPr>
        <w:ind w:firstLine="0"/>
        <w:jc w:val="center"/>
        <w:rPr>
          <w:rFonts w:eastAsia="Times New Roman"/>
        </w:rPr>
      </w:pPr>
      <w:r w:rsidRPr="00C9412C">
        <w:rPr>
          <w:rFonts w:eastAsia="Times New Roman"/>
          <w:noProof/>
          <w:lang w:val="en-US"/>
        </w:rPr>
        <w:lastRenderedPageBreak/>
        <w:drawing>
          <wp:inline distT="0" distB="0" distL="0" distR="0" wp14:anchorId="7D0882DD" wp14:editId="4A915B1C">
            <wp:extent cx="5289103" cy="3062551"/>
            <wp:effectExtent l="19050" t="19050" r="26035" b="2413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5287051" cy="3061363"/>
                    </a:xfrm>
                    <a:prstGeom prst="rect">
                      <a:avLst/>
                    </a:prstGeom>
                    <a:noFill/>
                    <a:ln w="3175">
                      <a:solidFill>
                        <a:sysClr val="windowText" lastClr="000000"/>
                      </a:solidFill>
                    </a:ln>
                  </pic:spPr>
                </pic:pic>
              </a:graphicData>
            </a:graphic>
          </wp:inline>
        </w:drawing>
      </w:r>
    </w:p>
    <w:p w14:paraId="49F6DD9E" w14:textId="77777777" w:rsidR="00435B18" w:rsidRPr="00C9412C" w:rsidRDefault="00435B18" w:rsidP="00435B18">
      <w:pPr>
        <w:pStyle w:val="ListParagraph"/>
        <w:numPr>
          <w:ilvl w:val="0"/>
          <w:numId w:val="10"/>
        </w:numPr>
        <w:jc w:val="center"/>
        <w:rPr>
          <w:rFonts w:eastAsia="Times New Roman"/>
          <w:bCs/>
          <w:i/>
        </w:rPr>
      </w:pPr>
      <w:bookmarkStart w:id="7" w:name="_Ref231355011"/>
      <w:r w:rsidRPr="00C9412C">
        <w:rPr>
          <w:rFonts w:eastAsia="Times New Roman"/>
          <w:bCs/>
          <w:i/>
        </w:rPr>
        <w:t xml:space="preserve">Типично напречно сечение </w:t>
      </w:r>
      <w:bookmarkEnd w:id="7"/>
      <w:r w:rsidRPr="00C9412C">
        <w:rPr>
          <w:rFonts w:eastAsia="Times New Roman"/>
          <w:bCs/>
          <w:i/>
        </w:rPr>
        <w:t>на клетъчни кейови стени</w:t>
      </w:r>
    </w:p>
    <w:p w14:paraId="1EA0CB98" w14:textId="77777777" w:rsidR="00435B18" w:rsidRPr="00C9412C" w:rsidRDefault="00435B18" w:rsidP="00435B18">
      <w:pPr>
        <w:spacing w:before="240"/>
        <w:ind w:firstLine="0"/>
        <w:rPr>
          <w:rFonts w:eastAsia="Times New Roman"/>
        </w:rPr>
      </w:pPr>
      <w:r w:rsidRPr="00C9412C">
        <w:rPr>
          <w:rFonts w:eastAsia="Times New Roman"/>
        </w:rPr>
        <w:t>Оценката на предимствата и недостатъците на стената от клетъчни блокове е обобщена в следващата таблица.</w:t>
      </w:r>
    </w:p>
    <w:p w14:paraId="19AF4DDA" w14:textId="77777777" w:rsidR="00435B18" w:rsidRPr="00C9412C" w:rsidRDefault="00435B18" w:rsidP="00435B18">
      <w:pPr>
        <w:ind w:firstLine="0"/>
        <w:rPr>
          <w:rFonts w:eastAsia="Times New Roman"/>
        </w:rPr>
      </w:pPr>
    </w:p>
    <w:p w14:paraId="754A708B" w14:textId="19B55A5A" w:rsidR="00435B18" w:rsidRPr="002167E2" w:rsidRDefault="002167E2" w:rsidP="006C72AB">
      <w:pPr>
        <w:ind w:firstLine="0"/>
        <w:rPr>
          <w:rFonts w:eastAsia="Times New Roman"/>
        </w:rPr>
      </w:pPr>
      <w:r w:rsidRPr="002167E2">
        <w:rPr>
          <w:rFonts w:eastAsia="Times New Roman"/>
          <w:b/>
          <w:i/>
          <w:iCs/>
        </w:rPr>
        <w:t>Таблица 4:</w:t>
      </w:r>
      <w:r>
        <w:rPr>
          <w:rFonts w:eastAsia="Times New Roman"/>
          <w:bCs/>
        </w:rPr>
        <w:t xml:space="preserve"> </w:t>
      </w:r>
      <w:r w:rsidR="00435B18" w:rsidRPr="002167E2">
        <w:rPr>
          <w:rFonts w:eastAsia="Times New Roman"/>
          <w:bCs/>
        </w:rPr>
        <w:t>Оценка на стена от клетъчни блокове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7"/>
        <w:gridCol w:w="3548"/>
        <w:gridCol w:w="3677"/>
      </w:tblGrid>
      <w:tr w:rsidR="00435B18" w:rsidRPr="00C1706A" w14:paraId="2BF03869" w14:textId="77777777" w:rsidTr="00F60640">
        <w:trPr>
          <w:tblHeader/>
        </w:trPr>
        <w:tc>
          <w:tcPr>
            <w:tcW w:w="1013" w:type="pct"/>
            <w:shd w:val="clear" w:color="auto" w:fill="C6D9F1"/>
          </w:tcPr>
          <w:p w14:paraId="43CC8838" w14:textId="77777777" w:rsidR="00435B18" w:rsidRPr="00C1706A" w:rsidRDefault="00435B18" w:rsidP="00CD3DD0">
            <w:pPr>
              <w:ind w:firstLine="0"/>
              <w:jc w:val="center"/>
              <w:rPr>
                <w:rFonts w:eastAsia="Times New Roman"/>
                <w:b/>
                <w:sz w:val="22"/>
                <w:szCs w:val="22"/>
              </w:rPr>
            </w:pPr>
            <w:r w:rsidRPr="00C1706A">
              <w:rPr>
                <w:rFonts w:eastAsia="Times New Roman"/>
                <w:b/>
                <w:sz w:val="22"/>
                <w:szCs w:val="22"/>
              </w:rPr>
              <w:t>Критерии:</w:t>
            </w:r>
          </w:p>
        </w:tc>
        <w:tc>
          <w:tcPr>
            <w:tcW w:w="1957" w:type="pct"/>
            <w:shd w:val="clear" w:color="auto" w:fill="C6D9F1"/>
          </w:tcPr>
          <w:p w14:paraId="1892B2C6" w14:textId="77777777" w:rsidR="00435B18" w:rsidRPr="00C1706A" w:rsidRDefault="00435B18" w:rsidP="00CD3DD0">
            <w:pPr>
              <w:ind w:firstLine="0"/>
              <w:jc w:val="center"/>
              <w:rPr>
                <w:rFonts w:eastAsia="Times New Roman"/>
                <w:b/>
                <w:sz w:val="22"/>
                <w:szCs w:val="22"/>
              </w:rPr>
            </w:pPr>
            <w:r w:rsidRPr="00C1706A">
              <w:rPr>
                <w:rFonts w:eastAsia="Times New Roman"/>
                <w:b/>
                <w:sz w:val="22"/>
                <w:szCs w:val="22"/>
              </w:rPr>
              <w:t>Предимства</w:t>
            </w:r>
          </w:p>
        </w:tc>
        <w:tc>
          <w:tcPr>
            <w:tcW w:w="2029" w:type="pct"/>
            <w:shd w:val="clear" w:color="auto" w:fill="C6D9F1"/>
          </w:tcPr>
          <w:p w14:paraId="4EE11505" w14:textId="0F21ACA5" w:rsidR="00435B18" w:rsidRPr="00C1706A" w:rsidRDefault="00435B18" w:rsidP="00CD3DD0">
            <w:pPr>
              <w:ind w:firstLine="0"/>
              <w:jc w:val="center"/>
              <w:rPr>
                <w:rFonts w:eastAsia="Times New Roman"/>
                <w:b/>
                <w:sz w:val="22"/>
                <w:szCs w:val="22"/>
              </w:rPr>
            </w:pPr>
            <w:r w:rsidRPr="00C1706A">
              <w:rPr>
                <w:rFonts w:eastAsia="Times New Roman"/>
                <w:b/>
                <w:sz w:val="22"/>
                <w:szCs w:val="22"/>
              </w:rPr>
              <w:t>Недостатъци</w:t>
            </w:r>
          </w:p>
        </w:tc>
      </w:tr>
      <w:tr w:rsidR="00435B18" w:rsidRPr="00C1706A" w14:paraId="4ADC3AF3" w14:textId="77777777" w:rsidTr="00F60640">
        <w:tc>
          <w:tcPr>
            <w:tcW w:w="1013" w:type="pct"/>
          </w:tcPr>
          <w:p w14:paraId="39B0D495" w14:textId="77777777" w:rsidR="00435B18" w:rsidRPr="00C1706A" w:rsidRDefault="00435B18" w:rsidP="00F60640">
            <w:pPr>
              <w:ind w:firstLine="0"/>
              <w:rPr>
                <w:rFonts w:eastAsia="Times New Roman"/>
                <w:sz w:val="22"/>
                <w:szCs w:val="22"/>
              </w:rPr>
            </w:pPr>
          </w:p>
          <w:p w14:paraId="4FD83A0F" w14:textId="77777777" w:rsidR="00435B18" w:rsidRPr="00C1706A" w:rsidRDefault="00435B18" w:rsidP="00F60640">
            <w:pPr>
              <w:ind w:firstLine="0"/>
              <w:rPr>
                <w:rFonts w:eastAsia="Times New Roman"/>
                <w:sz w:val="22"/>
                <w:szCs w:val="22"/>
              </w:rPr>
            </w:pPr>
            <w:r w:rsidRPr="00C1706A">
              <w:rPr>
                <w:rFonts w:eastAsia="Times New Roman"/>
                <w:sz w:val="22"/>
                <w:szCs w:val="22"/>
              </w:rPr>
              <w:t>Техническа осъществимост</w:t>
            </w:r>
          </w:p>
          <w:p w14:paraId="35383ACD" w14:textId="77777777" w:rsidR="00435B18" w:rsidRPr="00C1706A" w:rsidRDefault="00435B18" w:rsidP="00F60640">
            <w:pPr>
              <w:ind w:firstLine="0"/>
              <w:rPr>
                <w:rFonts w:eastAsia="Times New Roman"/>
                <w:sz w:val="22"/>
                <w:szCs w:val="22"/>
              </w:rPr>
            </w:pPr>
            <w:r w:rsidRPr="00C1706A">
              <w:rPr>
                <w:rFonts w:eastAsia="Times New Roman"/>
                <w:sz w:val="22"/>
                <w:szCs w:val="22"/>
              </w:rPr>
              <w:t>и</w:t>
            </w:r>
          </w:p>
          <w:p w14:paraId="49348CC9" w14:textId="77777777" w:rsidR="00435B18" w:rsidRPr="00C1706A" w:rsidRDefault="00435B18" w:rsidP="00F60640">
            <w:pPr>
              <w:ind w:firstLine="0"/>
              <w:rPr>
                <w:rFonts w:eastAsia="Times New Roman"/>
                <w:sz w:val="22"/>
                <w:szCs w:val="22"/>
              </w:rPr>
            </w:pPr>
            <w:r w:rsidRPr="00C1706A">
              <w:rPr>
                <w:rFonts w:eastAsia="Times New Roman"/>
                <w:sz w:val="22"/>
                <w:szCs w:val="22"/>
              </w:rPr>
              <w:t xml:space="preserve">Строителна технология </w:t>
            </w:r>
          </w:p>
          <w:p w14:paraId="0009CB59" w14:textId="77777777" w:rsidR="00435B18" w:rsidRPr="00C1706A" w:rsidRDefault="00435B18" w:rsidP="00F60640">
            <w:pPr>
              <w:ind w:firstLine="0"/>
              <w:rPr>
                <w:rFonts w:eastAsia="Times New Roman"/>
                <w:sz w:val="22"/>
                <w:szCs w:val="22"/>
              </w:rPr>
            </w:pPr>
          </w:p>
        </w:tc>
        <w:tc>
          <w:tcPr>
            <w:tcW w:w="1957" w:type="pct"/>
          </w:tcPr>
          <w:p w14:paraId="12CABE05" w14:textId="77777777" w:rsidR="00435B18" w:rsidRPr="00C1706A" w:rsidRDefault="00435B18" w:rsidP="00F60640">
            <w:pPr>
              <w:ind w:firstLine="0"/>
              <w:rPr>
                <w:rFonts w:eastAsia="Times New Roman"/>
                <w:sz w:val="22"/>
                <w:szCs w:val="22"/>
              </w:rPr>
            </w:pPr>
          </w:p>
          <w:p w14:paraId="06E89180"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Тъй като голяма част от реалното тегло на конструкцията се състои от насипен материал, може да се постигнат икономии на по скъпи строителни материали от метал и бетон </w:t>
            </w:r>
          </w:p>
          <w:p w14:paraId="232287CE"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Почвените условия в района на проекта са благоприятни за използване на </w:t>
            </w:r>
            <w:r w:rsidRPr="00C1706A">
              <w:rPr>
                <w:rFonts w:eastAsia="Times New Roman"/>
                <w:bCs/>
                <w:sz w:val="22"/>
                <w:szCs w:val="22"/>
              </w:rPr>
              <w:t xml:space="preserve">клетъчна стена </w:t>
            </w:r>
            <w:r w:rsidRPr="00C1706A">
              <w:rPr>
                <w:rFonts w:eastAsia="Times New Roman"/>
                <w:sz w:val="22"/>
                <w:szCs w:val="22"/>
              </w:rPr>
              <w:t xml:space="preserve">тъй като клетките могат да бъдат набити в почвените пластове; </w:t>
            </w:r>
          </w:p>
          <w:p w14:paraId="7EC0A2DF" w14:textId="77777777" w:rsidR="00435B18" w:rsidRPr="00C1706A" w:rsidRDefault="00435B18" w:rsidP="00F60640">
            <w:pPr>
              <w:ind w:firstLine="0"/>
              <w:rPr>
                <w:rFonts w:eastAsia="Times New Roman"/>
                <w:sz w:val="22"/>
                <w:szCs w:val="22"/>
              </w:rPr>
            </w:pPr>
          </w:p>
        </w:tc>
        <w:tc>
          <w:tcPr>
            <w:tcW w:w="2029" w:type="pct"/>
          </w:tcPr>
          <w:p w14:paraId="3F35461D" w14:textId="77777777" w:rsidR="00435B18" w:rsidRPr="00C1706A" w:rsidRDefault="00435B18" w:rsidP="00435B18">
            <w:pPr>
              <w:numPr>
                <w:ilvl w:val="0"/>
                <w:numId w:val="2"/>
              </w:numPr>
              <w:tabs>
                <w:tab w:val="num" w:pos="232"/>
              </w:tabs>
              <w:rPr>
                <w:rFonts w:eastAsia="Times New Roman"/>
                <w:b/>
                <w:sz w:val="22"/>
                <w:szCs w:val="22"/>
              </w:rPr>
            </w:pPr>
            <w:r w:rsidRPr="00C1706A">
              <w:rPr>
                <w:rFonts w:eastAsia="Times New Roman"/>
                <w:b/>
                <w:sz w:val="22"/>
                <w:szCs w:val="22"/>
              </w:rPr>
              <w:t xml:space="preserve">Неподходяща за този проект при наличието на съществуващ кей; </w:t>
            </w:r>
          </w:p>
          <w:p w14:paraId="79CF9F2C"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За стени с голяма височина се изискват големи количества стомана;</w:t>
            </w:r>
          </w:p>
          <w:p w14:paraId="2D1A569E"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Изисква се тежко подемно оборудване за целия (дълъг) период на строителството. </w:t>
            </w:r>
          </w:p>
          <w:p w14:paraId="6679BA25"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Клетките образуват препятствия в почвата на кея, усложнявайки монтажа на фундаментните пилоти, канали, боларди, подкранови греди/релси, и др.</w:t>
            </w:r>
          </w:p>
          <w:p w14:paraId="66E719F8"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Кръговата форма на клетките изисква сложна и голяма надстройка от стоманобетон (за </w:t>
            </w:r>
            <w:r w:rsidRPr="00C1706A">
              <w:rPr>
                <w:rFonts w:eastAsia="Times New Roman"/>
                <w:sz w:val="22"/>
                <w:szCs w:val="22"/>
              </w:rPr>
              <w:lastRenderedPageBreak/>
              <w:t>премостване за замонолитване на надстройката)</w:t>
            </w:r>
          </w:p>
        </w:tc>
      </w:tr>
      <w:tr w:rsidR="00435B18" w:rsidRPr="00C1706A" w14:paraId="42310C46" w14:textId="77777777" w:rsidTr="00F60640">
        <w:tc>
          <w:tcPr>
            <w:tcW w:w="1013" w:type="pct"/>
          </w:tcPr>
          <w:p w14:paraId="7DCE5FC7" w14:textId="77777777" w:rsidR="00435B18" w:rsidRPr="00C1706A" w:rsidRDefault="00435B18" w:rsidP="00F60640">
            <w:pPr>
              <w:ind w:firstLine="0"/>
              <w:rPr>
                <w:rFonts w:eastAsia="Times New Roman"/>
                <w:sz w:val="22"/>
                <w:szCs w:val="22"/>
              </w:rPr>
            </w:pPr>
          </w:p>
          <w:p w14:paraId="713D5DE2" w14:textId="77777777" w:rsidR="00435B18" w:rsidRPr="00C1706A" w:rsidRDefault="00435B18" w:rsidP="00F60640">
            <w:pPr>
              <w:ind w:firstLine="0"/>
              <w:rPr>
                <w:rFonts w:eastAsia="Times New Roman"/>
                <w:sz w:val="22"/>
                <w:szCs w:val="22"/>
              </w:rPr>
            </w:pPr>
            <w:r w:rsidRPr="00C1706A">
              <w:rPr>
                <w:rFonts w:eastAsia="Times New Roman"/>
                <w:sz w:val="22"/>
                <w:szCs w:val="22"/>
              </w:rPr>
              <w:t>Трайност</w:t>
            </w:r>
          </w:p>
          <w:p w14:paraId="5A47AC66" w14:textId="77777777" w:rsidR="00435B18" w:rsidRPr="00C1706A" w:rsidRDefault="00435B18" w:rsidP="00F60640">
            <w:pPr>
              <w:ind w:firstLine="0"/>
              <w:rPr>
                <w:rFonts w:eastAsia="Times New Roman"/>
                <w:sz w:val="22"/>
                <w:szCs w:val="22"/>
              </w:rPr>
            </w:pPr>
            <w:r w:rsidRPr="00C1706A">
              <w:rPr>
                <w:rFonts w:eastAsia="Times New Roman"/>
                <w:sz w:val="22"/>
                <w:szCs w:val="22"/>
              </w:rPr>
              <w:t>(и поддръжка)</w:t>
            </w:r>
          </w:p>
        </w:tc>
        <w:tc>
          <w:tcPr>
            <w:tcW w:w="1957" w:type="pct"/>
          </w:tcPr>
          <w:p w14:paraId="0AADA44B" w14:textId="77777777" w:rsidR="00435B18" w:rsidRPr="00C1706A" w:rsidRDefault="00435B18" w:rsidP="00F60640">
            <w:pPr>
              <w:ind w:firstLine="0"/>
              <w:rPr>
                <w:rFonts w:eastAsia="Times New Roman"/>
                <w:sz w:val="22"/>
                <w:szCs w:val="22"/>
              </w:rPr>
            </w:pPr>
          </w:p>
          <w:p w14:paraId="42847F8D"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Експлоатационен период от 50 до 100 години</w:t>
            </w:r>
          </w:p>
        </w:tc>
        <w:tc>
          <w:tcPr>
            <w:tcW w:w="2029" w:type="pct"/>
          </w:tcPr>
          <w:p w14:paraId="701E27CD"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Трябва да се осигурят мерки за защита срещу корозия; </w:t>
            </w:r>
          </w:p>
          <w:p w14:paraId="4FE9CCAC"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Изисквана поддръжка на антикорозионната защита, която може да е сложна под вода</w:t>
            </w:r>
          </w:p>
          <w:p w14:paraId="575DBD39"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Поддръжката и контролът на качеството са трудни след като конструкцията се изгради под земята и във водата;</w:t>
            </w:r>
          </w:p>
        </w:tc>
      </w:tr>
      <w:tr w:rsidR="00435B18" w:rsidRPr="00C1706A" w14:paraId="6B001808" w14:textId="77777777" w:rsidTr="00F60640">
        <w:tc>
          <w:tcPr>
            <w:tcW w:w="1013" w:type="pct"/>
          </w:tcPr>
          <w:p w14:paraId="6EB0A7BA" w14:textId="77777777" w:rsidR="00435B18" w:rsidRPr="00C1706A" w:rsidRDefault="00435B18" w:rsidP="00F60640">
            <w:pPr>
              <w:ind w:firstLine="0"/>
              <w:rPr>
                <w:rFonts w:eastAsia="Times New Roman"/>
                <w:sz w:val="22"/>
                <w:szCs w:val="22"/>
              </w:rPr>
            </w:pPr>
          </w:p>
          <w:p w14:paraId="0A1F83A8" w14:textId="77777777" w:rsidR="00435B18" w:rsidRPr="00C1706A" w:rsidRDefault="00435B18" w:rsidP="00F60640">
            <w:pPr>
              <w:ind w:firstLine="0"/>
              <w:rPr>
                <w:rFonts w:eastAsia="Times New Roman"/>
                <w:sz w:val="22"/>
                <w:szCs w:val="22"/>
              </w:rPr>
            </w:pPr>
            <w:r w:rsidRPr="00C1706A">
              <w:rPr>
                <w:rFonts w:eastAsia="Times New Roman"/>
                <w:sz w:val="22"/>
                <w:szCs w:val="22"/>
              </w:rPr>
              <w:t>Планиране на строителството:</w:t>
            </w:r>
          </w:p>
        </w:tc>
        <w:tc>
          <w:tcPr>
            <w:tcW w:w="1957" w:type="pct"/>
          </w:tcPr>
          <w:p w14:paraId="760A8BE2" w14:textId="77777777" w:rsidR="00435B18" w:rsidRPr="00C1706A" w:rsidRDefault="00435B18" w:rsidP="00F60640">
            <w:pPr>
              <w:ind w:firstLine="0"/>
              <w:rPr>
                <w:rFonts w:eastAsia="Times New Roman"/>
                <w:sz w:val="22"/>
                <w:szCs w:val="22"/>
              </w:rPr>
            </w:pPr>
          </w:p>
        </w:tc>
        <w:tc>
          <w:tcPr>
            <w:tcW w:w="2029" w:type="pct"/>
          </w:tcPr>
          <w:p w14:paraId="0DA564BA"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Строителството е много бавно </w:t>
            </w:r>
          </w:p>
          <w:p w14:paraId="1D15DE5B"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Необходимост от тежко подемно оборудване, може да усложни мобилизацията на "допълнителни единици";</w:t>
            </w:r>
          </w:p>
        </w:tc>
      </w:tr>
      <w:tr w:rsidR="00435B18" w:rsidRPr="00C1706A" w14:paraId="166AA3BB" w14:textId="77777777" w:rsidTr="00F60640">
        <w:tc>
          <w:tcPr>
            <w:tcW w:w="1013" w:type="pct"/>
          </w:tcPr>
          <w:p w14:paraId="7DA6D5FA" w14:textId="77777777" w:rsidR="00435B18" w:rsidRPr="00C1706A" w:rsidRDefault="00435B18" w:rsidP="00F60640">
            <w:pPr>
              <w:ind w:firstLine="0"/>
              <w:rPr>
                <w:rFonts w:eastAsia="Times New Roman"/>
                <w:sz w:val="22"/>
                <w:szCs w:val="22"/>
              </w:rPr>
            </w:pPr>
            <w:r w:rsidRPr="00C1706A">
              <w:rPr>
                <w:rFonts w:eastAsia="Times New Roman"/>
                <w:sz w:val="22"/>
                <w:szCs w:val="22"/>
              </w:rPr>
              <w:t>Разходи:</w:t>
            </w:r>
          </w:p>
        </w:tc>
        <w:tc>
          <w:tcPr>
            <w:tcW w:w="1957" w:type="pct"/>
          </w:tcPr>
          <w:p w14:paraId="046BC764"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Разходите за строителството на мо-малки кейови височини са средни ; </w:t>
            </w:r>
          </w:p>
        </w:tc>
        <w:tc>
          <w:tcPr>
            <w:tcW w:w="2029" w:type="pct"/>
          </w:tcPr>
          <w:p w14:paraId="35CD0CA3"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Разходите за строителство на високи стени се повишават значително и ги правят по-скъпи от средното;</w:t>
            </w:r>
          </w:p>
        </w:tc>
      </w:tr>
    </w:tbl>
    <w:p w14:paraId="14180099" w14:textId="77777777" w:rsidR="00435B18" w:rsidRPr="00C9412C" w:rsidRDefault="00435B18" w:rsidP="00435B18">
      <w:pPr>
        <w:ind w:firstLine="0"/>
        <w:rPr>
          <w:rFonts w:eastAsia="Times New Roman"/>
        </w:rPr>
      </w:pPr>
    </w:p>
    <w:p w14:paraId="77DBA1E1" w14:textId="77777777" w:rsidR="00435B18" w:rsidRPr="00C9412C" w:rsidRDefault="00435B18" w:rsidP="00435B18">
      <w:pPr>
        <w:numPr>
          <w:ilvl w:val="0"/>
          <w:numId w:val="9"/>
        </w:numPr>
        <w:spacing w:after="200"/>
        <w:rPr>
          <w:rFonts w:eastAsia="Times New Roman"/>
          <w:b/>
        </w:rPr>
      </w:pPr>
      <w:r w:rsidRPr="00C9412C">
        <w:rPr>
          <w:rFonts w:eastAsia="Times New Roman"/>
          <w:b/>
        </w:rPr>
        <w:t xml:space="preserve">Армирана земна конструкция </w:t>
      </w:r>
    </w:p>
    <w:p w14:paraId="3FDE2CB3" w14:textId="77777777" w:rsidR="00435B18" w:rsidRPr="00C9412C" w:rsidRDefault="00435B18" w:rsidP="00435B18">
      <w:pPr>
        <w:spacing w:before="240"/>
        <w:ind w:firstLine="0"/>
        <w:rPr>
          <w:rFonts w:eastAsia="Times New Roman"/>
        </w:rPr>
      </w:pPr>
      <w:r w:rsidRPr="00C9412C">
        <w:rPr>
          <w:rFonts w:eastAsia="Times New Roman"/>
        </w:rPr>
        <w:t>Когато се използват укрепени стени от земна маса, тензионни елементи от рода на стоманени ленти, стоманени прътове и полимерни укрепващи елементи от рода на гео-решетки и геотекстил се вкарват в почвата. Основният механизъм за прехвърляне на напрежението между укрепването и почвата е триенето между контактните повърхности на тензионните елементи и почвата.</w:t>
      </w:r>
    </w:p>
    <w:p w14:paraId="4965A186" w14:textId="77777777" w:rsidR="00435B18" w:rsidRPr="00C9412C" w:rsidRDefault="00435B18" w:rsidP="00435B18">
      <w:pPr>
        <w:spacing w:before="240"/>
        <w:ind w:firstLine="0"/>
        <w:rPr>
          <w:rFonts w:eastAsia="Times New Roman"/>
        </w:rPr>
      </w:pPr>
      <w:r w:rsidRPr="00C9412C">
        <w:rPr>
          <w:rFonts w:eastAsia="Times New Roman"/>
        </w:rPr>
        <w:t xml:space="preserve">Хоризонталните тензионни елементи са свързани с вертикалните облицоващи панели на подпорната стена, които обикновено се състоят от сглобяеми бетонни елементи. По време на процеса на обратно засипване, лицевите панели се поставят на пластове докато бъде постигната желаната височина. Критичен фактор при укрепените земни конструкции е запечатването на фугите. </w:t>
      </w:r>
    </w:p>
    <w:p w14:paraId="5AF26AFE" w14:textId="77777777" w:rsidR="00435B18" w:rsidRPr="00C9412C" w:rsidRDefault="00435B18" w:rsidP="00435B18">
      <w:pPr>
        <w:spacing w:before="240"/>
        <w:ind w:firstLine="0"/>
        <w:rPr>
          <w:rFonts w:eastAsia="Times New Roman"/>
        </w:rPr>
      </w:pPr>
      <w:r w:rsidRPr="00C9412C">
        <w:rPr>
          <w:rFonts w:eastAsia="Times New Roman"/>
        </w:rPr>
        <w:t xml:space="preserve">По принцип, укрепените земни конструкции се използват в ситуации, при които се изискват ниски подпорни височини и относително малки товари на кея. Най-важното е, че укрепените земни конструкции обикновено се изграждат "на сухо," което предполага </w:t>
      </w:r>
      <w:r w:rsidRPr="00C9412C">
        <w:rPr>
          <w:rFonts w:eastAsia="Times New Roman"/>
        </w:rPr>
        <w:lastRenderedPageBreak/>
        <w:t>необходимост от значителен строителен изкоп, който да бъде пазен сух (чрез изпомпване) на вода по време на строителството.</w:t>
      </w:r>
    </w:p>
    <w:p w14:paraId="20FF7FE5" w14:textId="77777777" w:rsidR="00435B18" w:rsidRPr="00C9412C" w:rsidRDefault="00435B18" w:rsidP="00435B18">
      <w:pPr>
        <w:spacing w:before="240"/>
        <w:ind w:firstLine="0"/>
        <w:rPr>
          <w:rFonts w:eastAsia="Times New Roman"/>
        </w:rPr>
      </w:pPr>
      <w:r w:rsidRPr="00C9412C">
        <w:rPr>
          <w:rFonts w:eastAsia="Times New Roman"/>
        </w:rPr>
        <w:t>Типично напречно сечение на този вид конструкция на кейова стена е представено на следващата фигура.</w:t>
      </w:r>
    </w:p>
    <w:p w14:paraId="04DA4412" w14:textId="77777777" w:rsidR="00435B18" w:rsidRPr="00C9412C" w:rsidRDefault="00435B18" w:rsidP="00435B18">
      <w:pPr>
        <w:ind w:firstLine="0"/>
        <w:rPr>
          <w:rFonts w:eastAsia="Times New Roman"/>
        </w:rPr>
      </w:pPr>
    </w:p>
    <w:p w14:paraId="44720BC7" w14:textId="77777777" w:rsidR="00435B18" w:rsidRPr="00C9412C" w:rsidRDefault="00435B18" w:rsidP="00435B18">
      <w:pPr>
        <w:ind w:firstLine="0"/>
        <w:jc w:val="center"/>
        <w:rPr>
          <w:rFonts w:eastAsia="Times New Roman"/>
        </w:rPr>
      </w:pPr>
      <w:r w:rsidRPr="00C9412C">
        <w:rPr>
          <w:rFonts w:eastAsia="Times New Roman"/>
          <w:noProof/>
          <w:lang w:val="en-US"/>
        </w:rPr>
        <w:drawing>
          <wp:inline distT="0" distB="0" distL="0" distR="0" wp14:anchorId="456120B5" wp14:editId="3A3089EF">
            <wp:extent cx="4508390" cy="2679048"/>
            <wp:effectExtent l="0" t="0" r="6985" b="7620"/>
            <wp:docPr id="72" name="Picture 72" descr="QW Example - Reinforced Ear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QW Example - Reinforced Earth"/>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4525926" cy="2689468"/>
                    </a:xfrm>
                    <a:prstGeom prst="rect">
                      <a:avLst/>
                    </a:prstGeom>
                    <a:noFill/>
                    <a:ln w="3175">
                      <a:noFill/>
                    </a:ln>
                  </pic:spPr>
                </pic:pic>
              </a:graphicData>
            </a:graphic>
          </wp:inline>
        </w:drawing>
      </w:r>
    </w:p>
    <w:p w14:paraId="663AB5B2" w14:textId="77777777" w:rsidR="00435B18" w:rsidRPr="00C9412C" w:rsidRDefault="00435B18" w:rsidP="00435B18">
      <w:pPr>
        <w:pStyle w:val="ListParagraph"/>
        <w:numPr>
          <w:ilvl w:val="0"/>
          <w:numId w:val="10"/>
        </w:numPr>
        <w:jc w:val="center"/>
        <w:rPr>
          <w:rFonts w:eastAsia="Times New Roman"/>
          <w:bCs/>
          <w:i/>
        </w:rPr>
      </w:pPr>
      <w:r w:rsidRPr="00C9412C">
        <w:rPr>
          <w:rFonts w:eastAsia="Times New Roman"/>
          <w:bCs/>
          <w:i/>
        </w:rPr>
        <w:t>Укрепен земен насип</w:t>
      </w:r>
    </w:p>
    <w:p w14:paraId="755956C9" w14:textId="77777777" w:rsidR="00435B18" w:rsidRPr="00C9412C" w:rsidRDefault="00435B18" w:rsidP="00435B18">
      <w:pPr>
        <w:ind w:firstLine="0"/>
        <w:rPr>
          <w:rFonts w:eastAsia="Times New Roman"/>
        </w:rPr>
      </w:pPr>
    </w:p>
    <w:p w14:paraId="7F635726" w14:textId="77777777" w:rsidR="00435B18" w:rsidRPr="00C9412C" w:rsidRDefault="00435B18" w:rsidP="00435B18">
      <w:pPr>
        <w:ind w:firstLine="0"/>
        <w:rPr>
          <w:rFonts w:eastAsia="Times New Roman"/>
        </w:rPr>
      </w:pPr>
      <w:r w:rsidRPr="00C9412C">
        <w:rPr>
          <w:rFonts w:eastAsia="Times New Roman"/>
        </w:rPr>
        <w:t>Оценката на предимствата и недостатъците на укрепената земна стена е обобщена в следващата таблица.</w:t>
      </w:r>
    </w:p>
    <w:p w14:paraId="21135002" w14:textId="77777777" w:rsidR="00435B18" w:rsidRPr="00C9412C" w:rsidRDefault="00435B18" w:rsidP="00435B18">
      <w:pPr>
        <w:ind w:firstLine="0"/>
        <w:rPr>
          <w:rFonts w:eastAsia="Times New Roman"/>
        </w:rPr>
      </w:pPr>
    </w:p>
    <w:p w14:paraId="7CF1124C" w14:textId="3AE08568" w:rsidR="00435B18" w:rsidRPr="000A4DD4" w:rsidRDefault="000A4DD4" w:rsidP="000A4DD4">
      <w:pPr>
        <w:ind w:firstLine="0"/>
        <w:rPr>
          <w:rFonts w:eastAsia="Times New Roman"/>
          <w:bCs/>
        </w:rPr>
      </w:pPr>
      <w:r w:rsidRPr="000A4DD4">
        <w:rPr>
          <w:rFonts w:eastAsia="Times New Roman"/>
          <w:b/>
          <w:i/>
          <w:iCs/>
        </w:rPr>
        <w:t>Таблица 5:</w:t>
      </w:r>
      <w:r>
        <w:rPr>
          <w:rFonts w:eastAsia="Times New Roman"/>
          <w:bCs/>
        </w:rPr>
        <w:t xml:space="preserve"> </w:t>
      </w:r>
      <w:r w:rsidR="00435B18" w:rsidRPr="000A4DD4">
        <w:rPr>
          <w:rFonts w:eastAsia="Times New Roman"/>
          <w:bCs/>
        </w:rPr>
        <w:t xml:space="preserve">Оценка на анкерирана земна конструкция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6"/>
        <w:gridCol w:w="3018"/>
        <w:gridCol w:w="4208"/>
      </w:tblGrid>
      <w:tr w:rsidR="00435B18" w:rsidRPr="00C1706A" w14:paraId="354BD744" w14:textId="77777777" w:rsidTr="00F60640">
        <w:trPr>
          <w:tblHeader/>
        </w:trPr>
        <w:tc>
          <w:tcPr>
            <w:tcW w:w="1013" w:type="pct"/>
            <w:shd w:val="clear" w:color="auto" w:fill="C6D9F1"/>
          </w:tcPr>
          <w:p w14:paraId="4757E8F1" w14:textId="77777777" w:rsidR="00435B18" w:rsidRPr="00C1706A" w:rsidRDefault="00435B18" w:rsidP="009C22ED">
            <w:pPr>
              <w:ind w:firstLine="0"/>
              <w:jc w:val="center"/>
              <w:rPr>
                <w:rFonts w:eastAsia="Times New Roman"/>
                <w:b/>
                <w:sz w:val="22"/>
                <w:szCs w:val="22"/>
              </w:rPr>
            </w:pPr>
            <w:r w:rsidRPr="00C1706A">
              <w:rPr>
                <w:rFonts w:eastAsia="Times New Roman"/>
                <w:b/>
                <w:sz w:val="22"/>
                <w:szCs w:val="22"/>
              </w:rPr>
              <w:t>Критерии:</w:t>
            </w:r>
          </w:p>
        </w:tc>
        <w:tc>
          <w:tcPr>
            <w:tcW w:w="1665" w:type="pct"/>
            <w:shd w:val="clear" w:color="auto" w:fill="C6D9F1"/>
          </w:tcPr>
          <w:p w14:paraId="12903ECB" w14:textId="77777777" w:rsidR="00435B18" w:rsidRPr="00C1706A" w:rsidRDefault="00435B18" w:rsidP="009C22ED">
            <w:pPr>
              <w:ind w:firstLine="0"/>
              <w:jc w:val="center"/>
              <w:rPr>
                <w:rFonts w:eastAsia="Times New Roman"/>
                <w:b/>
                <w:sz w:val="22"/>
                <w:szCs w:val="22"/>
              </w:rPr>
            </w:pPr>
            <w:r w:rsidRPr="00C1706A">
              <w:rPr>
                <w:rFonts w:eastAsia="Times New Roman"/>
                <w:b/>
                <w:sz w:val="22"/>
                <w:szCs w:val="22"/>
              </w:rPr>
              <w:t>Предимства</w:t>
            </w:r>
          </w:p>
        </w:tc>
        <w:tc>
          <w:tcPr>
            <w:tcW w:w="2322" w:type="pct"/>
            <w:shd w:val="clear" w:color="auto" w:fill="C6D9F1"/>
          </w:tcPr>
          <w:p w14:paraId="42C5B209" w14:textId="2465C23C" w:rsidR="00435B18" w:rsidRPr="00C1706A" w:rsidRDefault="00435B18" w:rsidP="009C22ED">
            <w:pPr>
              <w:ind w:firstLine="0"/>
              <w:jc w:val="center"/>
              <w:rPr>
                <w:rFonts w:eastAsia="Times New Roman"/>
                <w:b/>
                <w:sz w:val="22"/>
                <w:szCs w:val="22"/>
              </w:rPr>
            </w:pPr>
            <w:r w:rsidRPr="00C1706A">
              <w:rPr>
                <w:rFonts w:eastAsia="Times New Roman"/>
                <w:b/>
                <w:sz w:val="22"/>
                <w:szCs w:val="22"/>
              </w:rPr>
              <w:t>Недостатъци</w:t>
            </w:r>
          </w:p>
        </w:tc>
      </w:tr>
      <w:tr w:rsidR="00435B18" w:rsidRPr="00C1706A" w14:paraId="68887AA7" w14:textId="77777777" w:rsidTr="00F60640">
        <w:tc>
          <w:tcPr>
            <w:tcW w:w="1013" w:type="pct"/>
          </w:tcPr>
          <w:p w14:paraId="398E16EF" w14:textId="77777777" w:rsidR="00435B18" w:rsidRPr="00C1706A" w:rsidRDefault="00435B18" w:rsidP="00F60640">
            <w:pPr>
              <w:ind w:firstLine="0"/>
              <w:rPr>
                <w:rFonts w:eastAsia="Times New Roman"/>
                <w:sz w:val="22"/>
                <w:szCs w:val="22"/>
              </w:rPr>
            </w:pPr>
          </w:p>
          <w:p w14:paraId="1B129064" w14:textId="77777777" w:rsidR="00435B18" w:rsidRPr="00C1706A" w:rsidRDefault="00435B18" w:rsidP="00F60640">
            <w:pPr>
              <w:ind w:firstLine="0"/>
              <w:rPr>
                <w:rFonts w:eastAsia="Times New Roman"/>
                <w:sz w:val="22"/>
                <w:szCs w:val="22"/>
              </w:rPr>
            </w:pPr>
            <w:r w:rsidRPr="00C1706A">
              <w:rPr>
                <w:rFonts w:eastAsia="Times New Roman"/>
                <w:sz w:val="22"/>
                <w:szCs w:val="22"/>
              </w:rPr>
              <w:t>Техническа осъществимост</w:t>
            </w:r>
          </w:p>
          <w:p w14:paraId="3239FD55" w14:textId="77777777" w:rsidR="00435B18" w:rsidRPr="00C1706A" w:rsidRDefault="00435B18" w:rsidP="00F60640">
            <w:pPr>
              <w:ind w:firstLine="0"/>
              <w:rPr>
                <w:rFonts w:eastAsia="Times New Roman"/>
                <w:sz w:val="22"/>
                <w:szCs w:val="22"/>
              </w:rPr>
            </w:pPr>
            <w:r w:rsidRPr="00C1706A">
              <w:rPr>
                <w:rFonts w:eastAsia="Times New Roman"/>
                <w:sz w:val="22"/>
                <w:szCs w:val="22"/>
              </w:rPr>
              <w:t>и</w:t>
            </w:r>
          </w:p>
          <w:p w14:paraId="75B877C6" w14:textId="77777777" w:rsidR="00435B18" w:rsidRPr="00C1706A" w:rsidRDefault="00435B18" w:rsidP="00F60640">
            <w:pPr>
              <w:ind w:firstLine="0"/>
              <w:rPr>
                <w:rFonts w:eastAsia="Times New Roman"/>
                <w:sz w:val="22"/>
                <w:szCs w:val="22"/>
              </w:rPr>
            </w:pPr>
            <w:r w:rsidRPr="00C1706A">
              <w:rPr>
                <w:rFonts w:eastAsia="Times New Roman"/>
                <w:sz w:val="22"/>
                <w:szCs w:val="22"/>
              </w:rPr>
              <w:t xml:space="preserve">Строителна технология </w:t>
            </w:r>
          </w:p>
          <w:p w14:paraId="40D7D539" w14:textId="77777777" w:rsidR="00435B18" w:rsidRPr="00C1706A" w:rsidRDefault="00435B18" w:rsidP="00F60640">
            <w:pPr>
              <w:ind w:firstLine="0"/>
              <w:rPr>
                <w:rFonts w:eastAsia="Times New Roman"/>
                <w:sz w:val="22"/>
                <w:szCs w:val="22"/>
              </w:rPr>
            </w:pPr>
          </w:p>
        </w:tc>
        <w:tc>
          <w:tcPr>
            <w:tcW w:w="1665" w:type="pct"/>
          </w:tcPr>
          <w:p w14:paraId="331BD3EF" w14:textId="77777777" w:rsidR="00435B18" w:rsidRPr="00C1706A" w:rsidRDefault="00435B18" w:rsidP="00F60640">
            <w:pPr>
              <w:ind w:firstLine="0"/>
              <w:rPr>
                <w:rFonts w:eastAsia="Times New Roman"/>
                <w:sz w:val="22"/>
                <w:szCs w:val="22"/>
              </w:rPr>
            </w:pPr>
          </w:p>
          <w:p w14:paraId="4D9E44B3"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Опростен метод на строителство;</w:t>
            </w:r>
          </w:p>
          <w:p w14:paraId="4BBE6ECD" w14:textId="77777777" w:rsidR="00435B18" w:rsidRPr="00C1706A" w:rsidRDefault="00435B18" w:rsidP="00F60640">
            <w:pPr>
              <w:ind w:firstLine="0"/>
              <w:rPr>
                <w:rFonts w:eastAsia="Times New Roman"/>
                <w:sz w:val="22"/>
                <w:szCs w:val="22"/>
              </w:rPr>
            </w:pPr>
          </w:p>
        </w:tc>
        <w:tc>
          <w:tcPr>
            <w:tcW w:w="2322" w:type="pct"/>
          </w:tcPr>
          <w:p w14:paraId="63AD9E44" w14:textId="77777777" w:rsidR="00435B18" w:rsidRPr="00C1706A" w:rsidRDefault="00435B18" w:rsidP="00435B18">
            <w:pPr>
              <w:numPr>
                <w:ilvl w:val="0"/>
                <w:numId w:val="2"/>
              </w:numPr>
              <w:rPr>
                <w:rFonts w:eastAsia="Times New Roman"/>
                <w:b/>
                <w:sz w:val="22"/>
                <w:szCs w:val="22"/>
              </w:rPr>
            </w:pPr>
            <w:r w:rsidRPr="00C1706A">
              <w:rPr>
                <w:rFonts w:eastAsia="Times New Roman"/>
                <w:b/>
                <w:sz w:val="22"/>
                <w:szCs w:val="22"/>
              </w:rPr>
              <w:t>Тази конструкция е технически неосъществимо за този проект</w:t>
            </w:r>
          </w:p>
          <w:p w14:paraId="169D70D8"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Изискваната подпорна височини и строителство в морска среда с високо ниво на подпочвени води правят този вид стена технически неосъществима </w:t>
            </w:r>
          </w:p>
          <w:p w14:paraId="30FED5A7"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Този вид конструкция не е подходящ за тежки товари на и зад кейовата стена;</w:t>
            </w:r>
          </w:p>
          <w:p w14:paraId="3B573093"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Сложна анкерна система налага сериозни ограничения по отношение на бъдещи строителни дейности директно зад стената; </w:t>
            </w:r>
          </w:p>
          <w:p w14:paraId="1AEF4721"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lastRenderedPageBreak/>
              <w:t>Този вид конструкция трябва да се изгражда "на сухо" в голям строителен изкоп, който да се отводнява постоянно по време на строителството;</w:t>
            </w:r>
          </w:p>
        </w:tc>
      </w:tr>
      <w:tr w:rsidR="00435B18" w:rsidRPr="00C1706A" w14:paraId="41C90BB7" w14:textId="77777777" w:rsidTr="00F60640">
        <w:tc>
          <w:tcPr>
            <w:tcW w:w="1013" w:type="pct"/>
          </w:tcPr>
          <w:p w14:paraId="56D64550" w14:textId="77777777" w:rsidR="00435B18" w:rsidRPr="00C1706A" w:rsidRDefault="00435B18" w:rsidP="00F60640">
            <w:pPr>
              <w:ind w:firstLine="0"/>
              <w:rPr>
                <w:rFonts w:eastAsia="Times New Roman"/>
                <w:sz w:val="22"/>
                <w:szCs w:val="22"/>
              </w:rPr>
            </w:pPr>
          </w:p>
          <w:p w14:paraId="752DF66F" w14:textId="77777777" w:rsidR="00435B18" w:rsidRPr="00C1706A" w:rsidRDefault="00435B18" w:rsidP="00F60640">
            <w:pPr>
              <w:ind w:firstLine="0"/>
              <w:rPr>
                <w:rFonts w:eastAsia="Times New Roman"/>
                <w:sz w:val="22"/>
                <w:szCs w:val="22"/>
              </w:rPr>
            </w:pPr>
            <w:r w:rsidRPr="00C1706A">
              <w:rPr>
                <w:rFonts w:eastAsia="Times New Roman"/>
                <w:sz w:val="22"/>
                <w:szCs w:val="22"/>
              </w:rPr>
              <w:t>Трайност:</w:t>
            </w:r>
          </w:p>
          <w:p w14:paraId="7F54017F" w14:textId="77777777" w:rsidR="00435B18" w:rsidRPr="00C1706A" w:rsidRDefault="00435B18" w:rsidP="00F60640">
            <w:pPr>
              <w:ind w:firstLine="0"/>
              <w:rPr>
                <w:rFonts w:eastAsia="Times New Roman"/>
                <w:sz w:val="22"/>
                <w:szCs w:val="22"/>
              </w:rPr>
            </w:pPr>
            <w:r w:rsidRPr="00C1706A">
              <w:rPr>
                <w:rFonts w:eastAsia="Times New Roman"/>
                <w:sz w:val="22"/>
                <w:szCs w:val="22"/>
              </w:rPr>
              <w:t>(и поддръжка)</w:t>
            </w:r>
          </w:p>
          <w:p w14:paraId="54CA6B08" w14:textId="77777777" w:rsidR="00435B18" w:rsidRPr="00C1706A" w:rsidRDefault="00435B18" w:rsidP="00F60640">
            <w:pPr>
              <w:ind w:firstLine="0"/>
              <w:rPr>
                <w:rFonts w:eastAsia="Times New Roman"/>
                <w:sz w:val="22"/>
                <w:szCs w:val="22"/>
              </w:rPr>
            </w:pPr>
          </w:p>
        </w:tc>
        <w:tc>
          <w:tcPr>
            <w:tcW w:w="1665" w:type="pct"/>
          </w:tcPr>
          <w:p w14:paraId="74790285" w14:textId="77777777" w:rsidR="00435B18" w:rsidRPr="00C1706A" w:rsidRDefault="00435B18" w:rsidP="00F60640">
            <w:pPr>
              <w:ind w:firstLine="0"/>
              <w:rPr>
                <w:rFonts w:eastAsia="Times New Roman"/>
                <w:sz w:val="22"/>
                <w:szCs w:val="22"/>
              </w:rPr>
            </w:pPr>
          </w:p>
        </w:tc>
        <w:tc>
          <w:tcPr>
            <w:tcW w:w="2322" w:type="pct"/>
          </w:tcPr>
          <w:p w14:paraId="6162A8BE" w14:textId="77777777" w:rsidR="00435B18" w:rsidRPr="00C1706A" w:rsidRDefault="00435B18" w:rsidP="00F60640">
            <w:pPr>
              <w:ind w:firstLine="0"/>
              <w:rPr>
                <w:rFonts w:eastAsia="Times New Roman"/>
                <w:sz w:val="22"/>
                <w:szCs w:val="22"/>
              </w:rPr>
            </w:pPr>
          </w:p>
          <w:p w14:paraId="20F067C1"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Неприложимо, тъй като конструкцията е технически неосъществима;</w:t>
            </w:r>
          </w:p>
        </w:tc>
      </w:tr>
      <w:tr w:rsidR="00435B18" w:rsidRPr="00C1706A" w14:paraId="62855382" w14:textId="77777777" w:rsidTr="00F60640">
        <w:tc>
          <w:tcPr>
            <w:tcW w:w="1013" w:type="pct"/>
          </w:tcPr>
          <w:p w14:paraId="58D33296" w14:textId="77777777" w:rsidR="00435B18" w:rsidRPr="00C1706A" w:rsidRDefault="00435B18" w:rsidP="00F60640">
            <w:pPr>
              <w:ind w:firstLine="0"/>
              <w:rPr>
                <w:rFonts w:eastAsia="Times New Roman"/>
                <w:sz w:val="22"/>
                <w:szCs w:val="22"/>
              </w:rPr>
            </w:pPr>
            <w:r w:rsidRPr="00C1706A">
              <w:rPr>
                <w:rFonts w:eastAsia="Times New Roman"/>
                <w:sz w:val="22"/>
                <w:szCs w:val="22"/>
              </w:rPr>
              <w:t>Планиране на строителството:</w:t>
            </w:r>
          </w:p>
        </w:tc>
        <w:tc>
          <w:tcPr>
            <w:tcW w:w="1665" w:type="pct"/>
          </w:tcPr>
          <w:p w14:paraId="39488CCB" w14:textId="77777777" w:rsidR="00435B18" w:rsidRPr="00C1706A" w:rsidRDefault="00435B18" w:rsidP="00F60640">
            <w:pPr>
              <w:ind w:firstLine="0"/>
              <w:rPr>
                <w:rFonts w:eastAsia="Times New Roman"/>
                <w:sz w:val="22"/>
                <w:szCs w:val="22"/>
              </w:rPr>
            </w:pPr>
          </w:p>
        </w:tc>
        <w:tc>
          <w:tcPr>
            <w:tcW w:w="2322" w:type="pct"/>
          </w:tcPr>
          <w:p w14:paraId="2F4E1B98" w14:textId="7735A812" w:rsidR="00435B18" w:rsidRPr="00C1706A" w:rsidRDefault="00FE73E4" w:rsidP="00435B18">
            <w:pPr>
              <w:numPr>
                <w:ilvl w:val="0"/>
                <w:numId w:val="2"/>
              </w:numPr>
              <w:tabs>
                <w:tab w:val="num" w:pos="232"/>
              </w:tabs>
              <w:rPr>
                <w:rFonts w:eastAsia="Times New Roman"/>
                <w:sz w:val="22"/>
                <w:szCs w:val="22"/>
              </w:rPr>
            </w:pPr>
            <w:r>
              <w:rPr>
                <w:rFonts w:eastAsia="Times New Roman"/>
                <w:sz w:val="22"/>
                <w:szCs w:val="22"/>
              </w:rPr>
              <w:t>Н</w:t>
            </w:r>
            <w:r w:rsidR="00435B18" w:rsidRPr="00C1706A">
              <w:rPr>
                <w:rFonts w:eastAsia="Times New Roman"/>
                <w:sz w:val="22"/>
                <w:szCs w:val="22"/>
              </w:rPr>
              <w:t>еприложимо, тъй като конструкцията е технически неосъществима;</w:t>
            </w:r>
          </w:p>
        </w:tc>
      </w:tr>
      <w:tr w:rsidR="00435B18" w:rsidRPr="00C1706A" w14:paraId="57EEF423" w14:textId="77777777" w:rsidTr="00F60640">
        <w:tc>
          <w:tcPr>
            <w:tcW w:w="1013" w:type="pct"/>
          </w:tcPr>
          <w:p w14:paraId="2FE19265" w14:textId="77777777" w:rsidR="00435B18" w:rsidRPr="00C1706A" w:rsidRDefault="00435B18" w:rsidP="00F60640">
            <w:pPr>
              <w:ind w:firstLine="0"/>
              <w:rPr>
                <w:rFonts w:eastAsia="Times New Roman"/>
                <w:sz w:val="22"/>
                <w:szCs w:val="22"/>
              </w:rPr>
            </w:pPr>
          </w:p>
          <w:p w14:paraId="7BBA034E" w14:textId="77777777" w:rsidR="00435B18" w:rsidRPr="00C1706A" w:rsidRDefault="00435B18" w:rsidP="00F60640">
            <w:pPr>
              <w:ind w:firstLine="0"/>
              <w:rPr>
                <w:rFonts w:eastAsia="Times New Roman"/>
                <w:sz w:val="22"/>
                <w:szCs w:val="22"/>
              </w:rPr>
            </w:pPr>
            <w:r w:rsidRPr="00C1706A">
              <w:rPr>
                <w:rFonts w:eastAsia="Times New Roman"/>
                <w:sz w:val="22"/>
                <w:szCs w:val="22"/>
              </w:rPr>
              <w:t>Разходи:</w:t>
            </w:r>
          </w:p>
        </w:tc>
        <w:tc>
          <w:tcPr>
            <w:tcW w:w="1665" w:type="pct"/>
          </w:tcPr>
          <w:p w14:paraId="2A1DC6A4" w14:textId="77777777" w:rsidR="00435B18" w:rsidRPr="00C1706A" w:rsidRDefault="00435B18" w:rsidP="00F60640">
            <w:pPr>
              <w:ind w:firstLine="0"/>
              <w:rPr>
                <w:rFonts w:eastAsia="Times New Roman"/>
                <w:sz w:val="22"/>
                <w:szCs w:val="22"/>
              </w:rPr>
            </w:pPr>
          </w:p>
          <w:p w14:paraId="535A4C6E"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счита се, че разходите за строителството са под средните;</w:t>
            </w:r>
          </w:p>
        </w:tc>
        <w:tc>
          <w:tcPr>
            <w:tcW w:w="2322" w:type="pct"/>
          </w:tcPr>
          <w:p w14:paraId="4A330368" w14:textId="77777777" w:rsidR="00435B18" w:rsidRPr="00C1706A" w:rsidRDefault="00435B18" w:rsidP="00F60640">
            <w:pPr>
              <w:ind w:firstLine="0"/>
              <w:rPr>
                <w:rFonts w:eastAsia="Times New Roman"/>
                <w:sz w:val="22"/>
                <w:szCs w:val="22"/>
              </w:rPr>
            </w:pPr>
          </w:p>
          <w:p w14:paraId="221698C1"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Неприложимо, тъй като конструкцията е технически неосъществима;</w:t>
            </w:r>
          </w:p>
        </w:tc>
      </w:tr>
    </w:tbl>
    <w:p w14:paraId="0518BC42" w14:textId="77777777" w:rsidR="00435B18" w:rsidRPr="00C9412C" w:rsidRDefault="00435B18" w:rsidP="00435B18">
      <w:pPr>
        <w:ind w:firstLine="0"/>
        <w:rPr>
          <w:rFonts w:eastAsia="Times New Roman"/>
        </w:rPr>
      </w:pPr>
    </w:p>
    <w:p w14:paraId="20FAE5C7" w14:textId="77777777" w:rsidR="00435B18" w:rsidRPr="0066147A" w:rsidRDefault="00435B18" w:rsidP="00435B18">
      <w:pPr>
        <w:pStyle w:val="Heading2"/>
        <w:numPr>
          <w:ilvl w:val="0"/>
          <w:numId w:val="7"/>
        </w:numPr>
      </w:pPr>
      <w:r w:rsidRPr="0066147A">
        <w:t>Анкерирани подпорни стени</w:t>
      </w:r>
    </w:p>
    <w:p w14:paraId="544DC6CD" w14:textId="77777777" w:rsidR="00435B18" w:rsidRPr="00C9412C" w:rsidRDefault="00435B18" w:rsidP="00435B18">
      <w:pPr>
        <w:spacing w:before="240"/>
      </w:pPr>
      <w:r w:rsidRPr="00C9412C">
        <w:t xml:space="preserve">Конструкциите на свързаните (анкерирани) подпорни стени са базирани на подпорната функция на почвата и стабилността от закрепващата й способност в комбинация с анкери. Тези видове конструкции обикновено се използват на места, където подпочвеният пласт има лоша носимоспособност и е лесен за проникване (за набиване на пилоти). </w:t>
      </w:r>
    </w:p>
    <w:p w14:paraId="46D09990" w14:textId="77777777" w:rsidR="00435B18" w:rsidRPr="00C9412C" w:rsidRDefault="00435B18" w:rsidP="00435B18">
      <w:pPr>
        <w:spacing w:before="240"/>
      </w:pPr>
      <w:r w:rsidRPr="00C9412C">
        <w:t xml:space="preserve">Необходимостта да се закрепи стената с анкер зависи основно от цялостната подпорна височина. При малки височини могат да се използват така наречените свободно носещи конструкции, при които стената има поведение на "конзолна греда", която е еластично закрепена към земната основа. Свободно носещите (свободно стоящи) стени се използват широко за по-малки дървени, бетонни или метални конструкции и в ситуации, при които потенциалните деформации на стената не са от голямо значение. Анкерираните подпорни стени могат да бъдат от следните видове: </w:t>
      </w:r>
    </w:p>
    <w:p w14:paraId="4BA00327" w14:textId="77777777" w:rsidR="00435B18" w:rsidRPr="00C9412C" w:rsidRDefault="00435B18" w:rsidP="00435B18">
      <w:pPr>
        <w:numPr>
          <w:ilvl w:val="0"/>
          <w:numId w:val="5"/>
        </w:numPr>
        <w:rPr>
          <w:rFonts w:eastAsia="Times New Roman"/>
        </w:rPr>
      </w:pPr>
      <w:r w:rsidRPr="00C9412C">
        <w:rPr>
          <w:rFonts w:eastAsia="Times New Roman"/>
        </w:rPr>
        <w:t xml:space="preserve">Шпунтова стена; </w:t>
      </w:r>
    </w:p>
    <w:p w14:paraId="54A5C0D7" w14:textId="77777777" w:rsidR="00435B18" w:rsidRPr="00C9412C" w:rsidRDefault="00435B18" w:rsidP="00435B18">
      <w:pPr>
        <w:numPr>
          <w:ilvl w:val="0"/>
          <w:numId w:val="5"/>
        </w:numPr>
        <w:rPr>
          <w:rFonts w:eastAsia="Times New Roman"/>
        </w:rPr>
      </w:pPr>
      <w:r w:rsidRPr="00C9412C">
        <w:rPr>
          <w:rFonts w:eastAsia="Times New Roman"/>
        </w:rPr>
        <w:t xml:space="preserve">Комбинирана стена; </w:t>
      </w:r>
    </w:p>
    <w:p w14:paraId="75E3D17E" w14:textId="77777777" w:rsidR="00435B18" w:rsidRPr="00C9412C" w:rsidRDefault="00435B18" w:rsidP="00435B18">
      <w:pPr>
        <w:numPr>
          <w:ilvl w:val="0"/>
          <w:numId w:val="5"/>
        </w:numPr>
        <w:rPr>
          <w:rFonts w:eastAsia="Times New Roman"/>
        </w:rPr>
      </w:pPr>
      <w:r w:rsidRPr="00C9412C">
        <w:rPr>
          <w:rFonts w:eastAsia="Times New Roman"/>
        </w:rPr>
        <w:t>Кофердам - двуредова шпунтова стена (cofferdam)</w:t>
      </w:r>
    </w:p>
    <w:p w14:paraId="3FE8C35D" w14:textId="77777777" w:rsidR="00435B18" w:rsidRPr="00C9412C" w:rsidRDefault="00435B18" w:rsidP="00435B18">
      <w:pPr>
        <w:numPr>
          <w:ilvl w:val="0"/>
          <w:numId w:val="5"/>
        </w:numPr>
        <w:rPr>
          <w:rFonts w:eastAsia="Times New Roman"/>
        </w:rPr>
      </w:pPr>
      <w:r w:rsidRPr="00C9412C">
        <w:rPr>
          <w:rFonts w:eastAsia="Times New Roman"/>
        </w:rPr>
        <w:t>Шлицова стена;</w:t>
      </w:r>
    </w:p>
    <w:p w14:paraId="5F9B9289" w14:textId="594A4825" w:rsidR="00435B18" w:rsidRDefault="00435B18" w:rsidP="00435B18">
      <w:pPr>
        <w:ind w:firstLine="0"/>
        <w:rPr>
          <w:rFonts w:eastAsia="Times New Roman"/>
        </w:rPr>
      </w:pPr>
    </w:p>
    <w:p w14:paraId="11BE9B72" w14:textId="585E1C62" w:rsidR="008F5B1C" w:rsidRDefault="008F5B1C" w:rsidP="00435B18">
      <w:pPr>
        <w:ind w:firstLine="0"/>
        <w:rPr>
          <w:rFonts w:eastAsia="Times New Roman"/>
        </w:rPr>
      </w:pPr>
    </w:p>
    <w:p w14:paraId="2D73CFBE" w14:textId="77777777" w:rsidR="008F5B1C" w:rsidRPr="00C9412C" w:rsidRDefault="008F5B1C" w:rsidP="00435B18">
      <w:pPr>
        <w:ind w:firstLine="0"/>
        <w:rPr>
          <w:rFonts w:eastAsia="Times New Roman"/>
        </w:rPr>
      </w:pPr>
    </w:p>
    <w:p w14:paraId="6E51841C" w14:textId="77777777" w:rsidR="00435B18" w:rsidRPr="00C9412C" w:rsidRDefault="00435B18" w:rsidP="00435B18">
      <w:pPr>
        <w:numPr>
          <w:ilvl w:val="0"/>
          <w:numId w:val="9"/>
        </w:numPr>
        <w:spacing w:after="200"/>
        <w:rPr>
          <w:rFonts w:eastAsia="Times New Roman"/>
          <w:b/>
        </w:rPr>
      </w:pPr>
      <w:bookmarkStart w:id="8" w:name="_Toc318374588"/>
      <w:bookmarkStart w:id="9" w:name="_Toc350348533"/>
      <w:r w:rsidRPr="00C9412C">
        <w:rPr>
          <w:rFonts w:eastAsia="Times New Roman"/>
          <w:b/>
        </w:rPr>
        <w:lastRenderedPageBreak/>
        <w:t>Шпунтова стена</w:t>
      </w:r>
      <w:bookmarkEnd w:id="8"/>
      <w:bookmarkEnd w:id="9"/>
    </w:p>
    <w:p w14:paraId="4846070E" w14:textId="77777777" w:rsidR="00435B18" w:rsidRPr="00C9412C" w:rsidRDefault="00435B18" w:rsidP="00435B18">
      <w:pPr>
        <w:spacing w:before="240"/>
      </w:pPr>
      <w:r w:rsidRPr="00C9412C">
        <w:t>Шпунответе могат да бъдат изработени от дърво, бетон или стомана. Бетонните и стоманени шпунтове позволяват изграждането на кейови стени със значителни подпорни височини. Доставят се единични, двойни или тройни шпунтове, с U, H или Z-образно сечение. Шпунтовете се свързват помежду си чрез затварящи елементи.</w:t>
      </w:r>
    </w:p>
    <w:p w14:paraId="418978AE" w14:textId="6EEF9783" w:rsidR="00435B18" w:rsidRPr="00C9412C" w:rsidRDefault="00435B18" w:rsidP="00435B18">
      <w:pPr>
        <w:spacing w:before="240"/>
      </w:pPr>
      <w:r w:rsidRPr="00C9412C">
        <w:t>За предпочитане е (</w:t>
      </w:r>
      <w:r w:rsidR="00FE73E4">
        <w:t>с</w:t>
      </w:r>
      <w:r w:rsidRPr="00C9412C">
        <w:t>томанените) шпунтове да се монтират от сушата, вместо от морето с оборудване на понтон или баржа (особено в зони, изложени на вълнение). Това важи в случвайте кейовата линия е на брега или в насип за да се разположи оборудване за забиването на пилоти. В определени случаи това би предполагало насип и създаване на работно пространството от двете страни на шпунта. След инсталиране на шпунтовата стена насипния материал се драгира до изискваните дълбочини. Тези видове кейови стени се използват на места, където лесно се прониква в подпочвения пласт (в пясъчни и глинени пластове).</w:t>
      </w:r>
    </w:p>
    <w:p w14:paraId="51E787D2" w14:textId="77777777" w:rsidR="00435B18" w:rsidRPr="00C9412C" w:rsidRDefault="00435B18" w:rsidP="00435B18">
      <w:pPr>
        <w:spacing w:before="240"/>
      </w:pPr>
      <w:r w:rsidRPr="00C9412C">
        <w:t xml:space="preserve">Типично напречно сечение на този вид конструкция на кейова стена е представено в следващата фигура. </w:t>
      </w:r>
    </w:p>
    <w:p w14:paraId="3A52709C" w14:textId="77777777" w:rsidR="00435B18" w:rsidRPr="00C9412C" w:rsidRDefault="00435B18" w:rsidP="00435B18">
      <w:pPr>
        <w:ind w:firstLine="0"/>
        <w:rPr>
          <w:rFonts w:eastAsia="Times New Roman"/>
        </w:rPr>
      </w:pPr>
    </w:p>
    <w:p w14:paraId="07B6EB0A" w14:textId="77777777" w:rsidR="00435B18" w:rsidRPr="00C9412C" w:rsidRDefault="00435B18" w:rsidP="00435B18">
      <w:pPr>
        <w:ind w:firstLine="0"/>
        <w:rPr>
          <w:rFonts w:eastAsia="Times New Roman"/>
        </w:rPr>
      </w:pPr>
      <w:r w:rsidRPr="00C9412C">
        <w:rPr>
          <w:rFonts w:eastAsia="Times New Roman"/>
          <w:noProof/>
          <w:lang w:val="en-US"/>
        </w:rPr>
        <w:drawing>
          <wp:inline distT="0" distB="0" distL="0" distR="0" wp14:anchorId="732868EB" wp14:editId="704DEA11">
            <wp:extent cx="5717772" cy="180022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a:ext>
                      </a:extLst>
                    </a:blip>
                    <a:srcRect/>
                    <a:stretch>
                      <a:fillRect/>
                    </a:stretch>
                  </pic:blipFill>
                  <pic:spPr bwMode="auto">
                    <a:xfrm>
                      <a:off x="0" y="0"/>
                      <a:ext cx="5721322" cy="1801343"/>
                    </a:xfrm>
                    <a:prstGeom prst="rect">
                      <a:avLst/>
                    </a:prstGeom>
                    <a:noFill/>
                  </pic:spPr>
                </pic:pic>
              </a:graphicData>
            </a:graphic>
          </wp:inline>
        </w:drawing>
      </w:r>
    </w:p>
    <w:p w14:paraId="0F63945C" w14:textId="77777777" w:rsidR="00435B18" w:rsidRPr="00C9412C" w:rsidRDefault="00435B18" w:rsidP="00435B18">
      <w:pPr>
        <w:pStyle w:val="ListParagraph"/>
        <w:numPr>
          <w:ilvl w:val="0"/>
          <w:numId w:val="10"/>
        </w:numPr>
        <w:rPr>
          <w:rFonts w:eastAsia="Times New Roman"/>
          <w:i/>
        </w:rPr>
      </w:pPr>
      <w:r w:rsidRPr="00C9412C">
        <w:rPr>
          <w:rFonts w:eastAsia="Times New Roman"/>
          <w:bCs/>
          <w:i/>
        </w:rPr>
        <w:t>Шпунтова стена</w:t>
      </w:r>
    </w:p>
    <w:p w14:paraId="7A3F49F6" w14:textId="77777777" w:rsidR="00435B18" w:rsidRPr="00C9412C" w:rsidRDefault="00435B18" w:rsidP="00435B18">
      <w:pPr>
        <w:ind w:firstLine="0"/>
        <w:rPr>
          <w:rFonts w:eastAsia="Times New Roman"/>
        </w:rPr>
      </w:pPr>
    </w:p>
    <w:p w14:paraId="69055993" w14:textId="77777777" w:rsidR="00435B18" w:rsidRPr="00C9412C" w:rsidRDefault="00435B18" w:rsidP="00435B18">
      <w:pPr>
        <w:ind w:firstLine="0"/>
        <w:rPr>
          <w:rFonts w:eastAsia="Times New Roman"/>
        </w:rPr>
      </w:pPr>
      <w:r w:rsidRPr="00C9412C">
        <w:rPr>
          <w:rFonts w:eastAsia="Times New Roman"/>
        </w:rPr>
        <w:t xml:space="preserve">Ключовите елементи при проектирането са: </w:t>
      </w:r>
    </w:p>
    <w:p w14:paraId="0D4A5C4F" w14:textId="77777777" w:rsidR="00435B18" w:rsidRPr="008D2084" w:rsidRDefault="00435B18" w:rsidP="00435B18">
      <w:pPr>
        <w:numPr>
          <w:ilvl w:val="0"/>
          <w:numId w:val="2"/>
        </w:numPr>
        <w:tabs>
          <w:tab w:val="num" w:pos="0"/>
        </w:tabs>
        <w:spacing w:after="200"/>
        <w:rPr>
          <w:rFonts w:eastAsia="Times New Roman"/>
        </w:rPr>
      </w:pPr>
      <w:r w:rsidRPr="00C9412C">
        <w:rPr>
          <w:rFonts w:eastAsia="Times New Roman"/>
          <w:u w:val="single"/>
        </w:rPr>
        <w:t>Метална предна стена:</w:t>
      </w:r>
      <w:r w:rsidRPr="00C9412C">
        <w:rPr>
          <w:rFonts w:eastAsia="Times New Roman"/>
        </w:rPr>
        <w:t xml:space="preserve"> монтажът на шпунтовете обичайно се осъществява чрез вибрации. Само при наличие на твърда почва шпунтовете могат да се набиват (внимателно) до необходимата дълбочина. Осъществяването на това чрез морско оборудване в известен смисъл е по-сложно, не само защото потенциалното въздействие на вълните ще наруши операцията, но и защото пилотът ще бъде забит като свободно носещ елемент, значително повишавайки риска от измятане по време на монтажа. Това може да бъде избегнато с използването на рамки за пилотите. </w:t>
      </w:r>
      <w:r w:rsidRPr="00C9412C">
        <w:rPr>
          <w:rFonts w:eastAsia="Times New Roman"/>
        </w:rPr>
        <w:lastRenderedPageBreak/>
        <w:t xml:space="preserve">Строителството от сушата улеснява строителството, но в определени случай може да изисква значителни насипи и изкопни работи преди и след поставянето на пилотите. </w:t>
      </w:r>
    </w:p>
    <w:p w14:paraId="78C3F87F" w14:textId="77777777" w:rsidR="00435B18" w:rsidRPr="00C9412C" w:rsidRDefault="00435B18" w:rsidP="00435B18">
      <w:pPr>
        <w:numPr>
          <w:ilvl w:val="0"/>
          <w:numId w:val="2"/>
        </w:numPr>
        <w:tabs>
          <w:tab w:val="num" w:pos="0"/>
        </w:tabs>
        <w:spacing w:after="200"/>
        <w:rPr>
          <w:rFonts w:eastAsia="Times New Roman"/>
        </w:rPr>
      </w:pPr>
      <w:r w:rsidRPr="00C9412C">
        <w:rPr>
          <w:rFonts w:eastAsia="Times New Roman"/>
          <w:u w:val="single"/>
        </w:rPr>
        <w:t>Анкерни пръти и анкерна стена:</w:t>
      </w:r>
      <w:r w:rsidRPr="00C9412C">
        <w:rPr>
          <w:rFonts w:eastAsia="Times New Roman"/>
        </w:rPr>
        <w:t xml:space="preserve"> Това са два жизненоважни елемента при проектирането, тъй като при ситуации със големи подпорни височини, шпунтовите конструкции трудно могат да се проектират така че да действат като свободно носещ елемент, което предполага, че те трябва да бъдат свързани с друга (най-често по-къса) стена на достатъчно отстояние от основната стена. Типичните дължини на анкерните пръти са от 20 -30 или 40 м, с отстояние между тях от 2-3m. Анкерните пръти могат да предизвикат (значителни) усложнения при бъдещи строителни дейности зад стената, особено (фундаментно) поставяне на пилоти за кранове, сгради и други конструкции, тъй като те ще трябва да се поставят между мрежата от анкерни пръти. Като алтернатива на анкерната стена, могат да се използват така наречените замонолитени анкери, което може да доведе до по-малко </w:t>
      </w:r>
      <w:r w:rsidRPr="00C9412C">
        <w:rPr>
          <w:rFonts w:eastAsia="Times New Roman"/>
          <w:i/>
          <w:iCs/>
        </w:rPr>
        <w:t>"пространствено разпределение"</w:t>
      </w:r>
      <w:r w:rsidRPr="00C9412C">
        <w:rPr>
          <w:rFonts w:eastAsia="Times New Roman"/>
        </w:rPr>
        <w:t xml:space="preserve"> в задната част на стената. </w:t>
      </w:r>
    </w:p>
    <w:p w14:paraId="11210A03" w14:textId="2FA6FF0C" w:rsidR="00435B18" w:rsidRDefault="00435B18" w:rsidP="00435B18">
      <w:pPr>
        <w:ind w:firstLine="0"/>
        <w:rPr>
          <w:rFonts w:eastAsia="Times New Roman"/>
        </w:rPr>
      </w:pPr>
      <w:r w:rsidRPr="00C9412C">
        <w:rPr>
          <w:rFonts w:eastAsia="Times New Roman"/>
        </w:rPr>
        <w:t>Анализ и оценката на предимствата и недостатъците на анкерните шпунтови стени е обобщена в следващата таблица</w:t>
      </w:r>
      <w:bookmarkStart w:id="10" w:name="_Ref243460590"/>
      <w:r w:rsidRPr="00C9412C">
        <w:rPr>
          <w:rFonts w:eastAsia="Times New Roman"/>
        </w:rPr>
        <w:t>.</w:t>
      </w:r>
    </w:p>
    <w:p w14:paraId="5EF33178" w14:textId="77777777" w:rsidR="008F5B1C" w:rsidRDefault="008F5B1C" w:rsidP="006F101D">
      <w:pPr>
        <w:ind w:firstLine="0"/>
        <w:contextualSpacing/>
        <w:jc w:val="left"/>
        <w:rPr>
          <w:rFonts w:eastAsia="Times New Roman"/>
          <w:b/>
          <w:i/>
        </w:rPr>
      </w:pPr>
    </w:p>
    <w:p w14:paraId="4FCC5DEC" w14:textId="106F737D" w:rsidR="008F5B1C" w:rsidRDefault="006F101D" w:rsidP="00994CA9">
      <w:pPr>
        <w:spacing w:line="240" w:lineRule="auto"/>
        <w:ind w:firstLine="0"/>
        <w:contextualSpacing/>
        <w:jc w:val="left"/>
        <w:rPr>
          <w:rFonts w:eastAsia="Times New Roman"/>
          <w:bCs/>
          <w:i/>
        </w:rPr>
      </w:pPr>
      <w:r w:rsidRPr="006F101D">
        <w:rPr>
          <w:rFonts w:eastAsia="Times New Roman"/>
          <w:b/>
          <w:i/>
        </w:rPr>
        <w:t>Таблица 6:</w:t>
      </w:r>
      <w:r>
        <w:rPr>
          <w:rFonts w:eastAsia="Times New Roman"/>
          <w:bCs/>
          <w:i/>
        </w:rPr>
        <w:t xml:space="preserve"> </w:t>
      </w:r>
      <w:r w:rsidR="00435B18" w:rsidRPr="006F101D">
        <w:rPr>
          <w:rFonts w:eastAsia="Times New Roman"/>
          <w:bCs/>
          <w:i/>
        </w:rPr>
        <w:t>Оценка на шпунтова стена</w:t>
      </w:r>
      <w:bookmarkEnd w:id="10"/>
    </w:p>
    <w:p w14:paraId="1EAE3B95" w14:textId="77777777" w:rsidR="00F76735" w:rsidRDefault="00F76735" w:rsidP="00994CA9">
      <w:pPr>
        <w:spacing w:line="240" w:lineRule="auto"/>
        <w:ind w:firstLine="0"/>
        <w:contextualSpacing/>
        <w:jc w:val="left"/>
        <w:rPr>
          <w:rFonts w:eastAsia="Times New Roman"/>
          <w:bCs/>
          <w:i/>
        </w:rPr>
      </w:pPr>
    </w:p>
    <w:tbl>
      <w:tblPr>
        <w:tblStyle w:val="TableGrid"/>
        <w:tblW w:w="0" w:type="auto"/>
        <w:tblLook w:val="04A0" w:firstRow="1" w:lastRow="0" w:firstColumn="1" w:lastColumn="0" w:noHBand="0" w:noVBand="1"/>
      </w:tblPr>
      <w:tblGrid>
        <w:gridCol w:w="3020"/>
        <w:gridCol w:w="3021"/>
        <w:gridCol w:w="3021"/>
      </w:tblGrid>
      <w:tr w:rsidR="00F76735" w14:paraId="619E3386" w14:textId="77777777" w:rsidTr="00CB6A3C">
        <w:tc>
          <w:tcPr>
            <w:tcW w:w="3020" w:type="dxa"/>
            <w:shd w:val="clear" w:color="auto" w:fill="C6D9F1"/>
          </w:tcPr>
          <w:p w14:paraId="62C71E10" w14:textId="3542C4C8" w:rsidR="00F76735" w:rsidRDefault="00F76735" w:rsidP="00F76735">
            <w:pPr>
              <w:spacing w:line="240" w:lineRule="auto"/>
              <w:ind w:firstLine="0"/>
              <w:contextualSpacing/>
              <w:jc w:val="left"/>
              <w:rPr>
                <w:rFonts w:eastAsia="Times New Roman"/>
                <w:bCs/>
                <w:i/>
              </w:rPr>
            </w:pPr>
            <w:r w:rsidRPr="00C1706A">
              <w:rPr>
                <w:rFonts w:eastAsia="Times New Roman"/>
                <w:b/>
                <w:sz w:val="22"/>
                <w:szCs w:val="22"/>
              </w:rPr>
              <w:t>Критерии</w:t>
            </w:r>
          </w:p>
        </w:tc>
        <w:tc>
          <w:tcPr>
            <w:tcW w:w="3021" w:type="dxa"/>
            <w:shd w:val="clear" w:color="auto" w:fill="C6D9F1"/>
          </w:tcPr>
          <w:p w14:paraId="0BD94580" w14:textId="5D83F376" w:rsidR="00F76735" w:rsidRDefault="00F76735" w:rsidP="00F76735">
            <w:pPr>
              <w:spacing w:line="240" w:lineRule="auto"/>
              <w:ind w:firstLine="0"/>
              <w:contextualSpacing/>
              <w:jc w:val="left"/>
              <w:rPr>
                <w:rFonts w:eastAsia="Times New Roman"/>
                <w:bCs/>
                <w:i/>
              </w:rPr>
            </w:pPr>
            <w:r w:rsidRPr="00C1706A">
              <w:rPr>
                <w:rFonts w:eastAsia="Times New Roman"/>
                <w:b/>
                <w:sz w:val="22"/>
                <w:szCs w:val="22"/>
              </w:rPr>
              <w:t>Предимства</w:t>
            </w:r>
          </w:p>
        </w:tc>
        <w:tc>
          <w:tcPr>
            <w:tcW w:w="3021" w:type="dxa"/>
            <w:shd w:val="clear" w:color="auto" w:fill="C6D9F1"/>
          </w:tcPr>
          <w:p w14:paraId="294BF261" w14:textId="2A1FE8A9" w:rsidR="00F76735" w:rsidRDefault="00F76735" w:rsidP="00F76735">
            <w:pPr>
              <w:spacing w:line="240" w:lineRule="auto"/>
              <w:ind w:firstLine="0"/>
              <w:contextualSpacing/>
              <w:jc w:val="left"/>
              <w:rPr>
                <w:rFonts w:eastAsia="Times New Roman"/>
                <w:bCs/>
                <w:i/>
              </w:rPr>
            </w:pPr>
            <w:r w:rsidRPr="00C1706A">
              <w:rPr>
                <w:rFonts w:eastAsia="Times New Roman"/>
                <w:b/>
                <w:sz w:val="22"/>
                <w:szCs w:val="22"/>
              </w:rPr>
              <w:t>Недостатъци</w:t>
            </w:r>
          </w:p>
        </w:tc>
      </w:tr>
      <w:tr w:rsidR="00F76735" w14:paraId="3BD56733" w14:textId="77777777" w:rsidTr="00CB6A3C">
        <w:tc>
          <w:tcPr>
            <w:tcW w:w="3020" w:type="dxa"/>
          </w:tcPr>
          <w:p w14:paraId="43D4B3E5" w14:textId="77777777" w:rsidR="00F76735" w:rsidRPr="0037592B" w:rsidRDefault="00F76735" w:rsidP="00F76735">
            <w:pPr>
              <w:spacing w:line="240" w:lineRule="auto"/>
              <w:ind w:firstLine="0"/>
              <w:contextualSpacing/>
              <w:jc w:val="left"/>
              <w:rPr>
                <w:rFonts w:eastAsia="Times New Roman"/>
                <w:bCs/>
                <w:iCs/>
              </w:rPr>
            </w:pPr>
            <w:r w:rsidRPr="0037592B">
              <w:rPr>
                <w:rFonts w:eastAsia="Times New Roman"/>
                <w:bCs/>
                <w:iCs/>
              </w:rPr>
              <w:t>Техническа осъществимост</w:t>
            </w:r>
          </w:p>
          <w:p w14:paraId="520622BF" w14:textId="77777777" w:rsidR="00F76735" w:rsidRPr="0037592B" w:rsidRDefault="00F76735" w:rsidP="00F76735">
            <w:pPr>
              <w:spacing w:line="240" w:lineRule="auto"/>
              <w:ind w:firstLine="0"/>
              <w:contextualSpacing/>
              <w:jc w:val="left"/>
              <w:rPr>
                <w:rFonts w:eastAsia="Times New Roman"/>
                <w:bCs/>
                <w:iCs/>
              </w:rPr>
            </w:pPr>
            <w:r w:rsidRPr="0037592B">
              <w:rPr>
                <w:rFonts w:eastAsia="Times New Roman"/>
                <w:bCs/>
                <w:iCs/>
              </w:rPr>
              <w:t>и</w:t>
            </w:r>
          </w:p>
          <w:p w14:paraId="0D2B960A" w14:textId="19815971" w:rsidR="00F76735" w:rsidRPr="0037592B" w:rsidRDefault="00F76735" w:rsidP="00F76735">
            <w:pPr>
              <w:spacing w:line="240" w:lineRule="auto"/>
              <w:ind w:firstLine="0"/>
              <w:contextualSpacing/>
              <w:jc w:val="left"/>
              <w:rPr>
                <w:rFonts w:eastAsia="Times New Roman"/>
                <w:bCs/>
                <w:iCs/>
              </w:rPr>
            </w:pPr>
            <w:r w:rsidRPr="0037592B">
              <w:rPr>
                <w:rFonts w:eastAsia="Times New Roman"/>
                <w:bCs/>
                <w:iCs/>
              </w:rPr>
              <w:t>Строителна технология</w:t>
            </w:r>
          </w:p>
        </w:tc>
        <w:tc>
          <w:tcPr>
            <w:tcW w:w="3021" w:type="dxa"/>
          </w:tcPr>
          <w:p w14:paraId="1B5C71D7" w14:textId="77777777" w:rsidR="00F76735" w:rsidRPr="0037592B" w:rsidRDefault="00F76735" w:rsidP="00F76735">
            <w:pPr>
              <w:spacing w:line="240" w:lineRule="auto"/>
              <w:ind w:firstLine="0"/>
              <w:contextualSpacing/>
              <w:jc w:val="left"/>
              <w:rPr>
                <w:rFonts w:eastAsia="Times New Roman"/>
                <w:bCs/>
                <w:iCs/>
              </w:rPr>
            </w:pPr>
            <w:r w:rsidRPr="0037592B">
              <w:rPr>
                <w:rFonts w:eastAsia="Times New Roman"/>
                <w:bCs/>
                <w:iCs/>
              </w:rPr>
              <w:t>Сравнително лесно и добре изпитан метод на строителство</w:t>
            </w:r>
          </w:p>
          <w:p w14:paraId="44880E9C" w14:textId="77777777" w:rsidR="00F76735" w:rsidRPr="0037592B" w:rsidRDefault="00F76735" w:rsidP="00F76735">
            <w:pPr>
              <w:spacing w:line="240" w:lineRule="auto"/>
              <w:ind w:firstLine="0"/>
              <w:contextualSpacing/>
              <w:jc w:val="left"/>
              <w:rPr>
                <w:rFonts w:eastAsia="Times New Roman"/>
                <w:bCs/>
                <w:iCs/>
              </w:rPr>
            </w:pPr>
            <w:r w:rsidRPr="0037592B">
              <w:rPr>
                <w:rFonts w:eastAsia="Times New Roman"/>
                <w:bCs/>
                <w:iCs/>
              </w:rPr>
              <w:t>•</w:t>
            </w:r>
            <w:r w:rsidRPr="0037592B">
              <w:rPr>
                <w:rFonts w:eastAsia="Times New Roman"/>
                <w:bCs/>
                <w:iCs/>
              </w:rPr>
              <w:tab/>
              <w:t>Подходяща в сеизмично активни райони/при високи сеизмични натоварвания;</w:t>
            </w:r>
          </w:p>
          <w:p w14:paraId="32A557C8" w14:textId="77777777" w:rsidR="00F76735" w:rsidRPr="0037592B" w:rsidRDefault="00F76735" w:rsidP="00F76735">
            <w:pPr>
              <w:spacing w:line="240" w:lineRule="auto"/>
              <w:ind w:firstLine="0"/>
              <w:contextualSpacing/>
              <w:jc w:val="left"/>
              <w:rPr>
                <w:rFonts w:eastAsia="Times New Roman"/>
                <w:bCs/>
                <w:iCs/>
              </w:rPr>
            </w:pPr>
            <w:r w:rsidRPr="0037592B">
              <w:rPr>
                <w:rFonts w:eastAsia="Times New Roman"/>
                <w:bCs/>
                <w:iCs/>
              </w:rPr>
              <w:t>•</w:t>
            </w:r>
            <w:r w:rsidRPr="0037592B">
              <w:rPr>
                <w:rFonts w:eastAsia="Times New Roman"/>
                <w:bCs/>
                <w:iCs/>
              </w:rPr>
              <w:tab/>
              <w:t>Добре съобразена с геотехническите условия на обекта;</w:t>
            </w:r>
          </w:p>
          <w:p w14:paraId="5C27C8DC" w14:textId="77777777" w:rsidR="00F76735" w:rsidRPr="0037592B" w:rsidRDefault="00F76735" w:rsidP="00F76735">
            <w:pPr>
              <w:spacing w:line="240" w:lineRule="auto"/>
              <w:ind w:firstLine="0"/>
              <w:contextualSpacing/>
              <w:jc w:val="left"/>
              <w:rPr>
                <w:rFonts w:eastAsia="Times New Roman"/>
                <w:bCs/>
                <w:iCs/>
              </w:rPr>
            </w:pPr>
          </w:p>
        </w:tc>
        <w:tc>
          <w:tcPr>
            <w:tcW w:w="3021" w:type="dxa"/>
          </w:tcPr>
          <w:p w14:paraId="592E9B59" w14:textId="77777777" w:rsidR="00F76735" w:rsidRPr="0037592B" w:rsidRDefault="00F76735" w:rsidP="00F76735">
            <w:pPr>
              <w:spacing w:line="240" w:lineRule="auto"/>
              <w:ind w:firstLine="0"/>
              <w:contextualSpacing/>
              <w:jc w:val="left"/>
              <w:rPr>
                <w:rFonts w:eastAsia="Times New Roman"/>
                <w:bCs/>
                <w:iCs/>
              </w:rPr>
            </w:pPr>
            <w:r w:rsidRPr="0037592B">
              <w:rPr>
                <w:rFonts w:eastAsia="Times New Roman"/>
                <w:bCs/>
                <w:iCs/>
              </w:rPr>
              <w:t>•</w:t>
            </w:r>
            <w:r w:rsidRPr="0037592B">
              <w:rPr>
                <w:rFonts w:eastAsia="Times New Roman"/>
                <w:bCs/>
                <w:iCs/>
              </w:rPr>
              <w:tab/>
              <w:t>Тази конструкция е технически неосъществимо за този проект заради голямата подпорна висичина</w:t>
            </w:r>
          </w:p>
          <w:p w14:paraId="6C0A85D6" w14:textId="77777777" w:rsidR="00F76735" w:rsidRPr="0037592B" w:rsidRDefault="00F76735" w:rsidP="00F76735">
            <w:pPr>
              <w:spacing w:line="240" w:lineRule="auto"/>
              <w:ind w:firstLine="0"/>
              <w:contextualSpacing/>
              <w:jc w:val="left"/>
              <w:rPr>
                <w:rFonts w:eastAsia="Times New Roman"/>
                <w:bCs/>
                <w:iCs/>
              </w:rPr>
            </w:pPr>
            <w:r w:rsidRPr="0037592B">
              <w:rPr>
                <w:rFonts w:eastAsia="Times New Roman"/>
                <w:bCs/>
                <w:iCs/>
              </w:rPr>
              <w:t>•</w:t>
            </w:r>
            <w:r w:rsidRPr="0037592B">
              <w:rPr>
                <w:rFonts w:eastAsia="Times New Roman"/>
                <w:bCs/>
                <w:iCs/>
              </w:rPr>
              <w:tab/>
              <w:t xml:space="preserve">Анкерни шпунтови стени не са достатъчно силни за големи подпорни височини и високи натоварвания предвидени за този проект; </w:t>
            </w:r>
          </w:p>
          <w:p w14:paraId="6ABD6125" w14:textId="77777777" w:rsidR="00F76735" w:rsidRPr="0037592B" w:rsidRDefault="00F76735" w:rsidP="00F76735">
            <w:pPr>
              <w:spacing w:line="240" w:lineRule="auto"/>
              <w:ind w:firstLine="0"/>
              <w:contextualSpacing/>
              <w:jc w:val="left"/>
              <w:rPr>
                <w:rFonts w:eastAsia="Times New Roman"/>
                <w:bCs/>
                <w:iCs/>
              </w:rPr>
            </w:pPr>
            <w:r w:rsidRPr="0037592B">
              <w:rPr>
                <w:rFonts w:eastAsia="Times New Roman"/>
                <w:bCs/>
                <w:iCs/>
              </w:rPr>
              <w:t>•</w:t>
            </w:r>
            <w:r w:rsidRPr="0037592B">
              <w:rPr>
                <w:rFonts w:eastAsia="Times New Roman"/>
                <w:bCs/>
                <w:iCs/>
              </w:rPr>
              <w:tab/>
              <w:t xml:space="preserve">Този вид конструкция трябва да бъде закрепена в задната част (закрепена с  анкери) към друга (по-къса) стена на достатъчно отстояние от основната стена, създавайки препятствия и </w:t>
            </w:r>
            <w:r w:rsidRPr="0037592B">
              <w:rPr>
                <w:rFonts w:eastAsia="Times New Roman"/>
                <w:bCs/>
                <w:iCs/>
              </w:rPr>
              <w:lastRenderedPageBreak/>
              <w:t>усложнявайки монтажа и строителството на фундаментни пилоти, канали, боларди и др. на и зад кейовия фронт;</w:t>
            </w:r>
          </w:p>
          <w:p w14:paraId="7D5187D8" w14:textId="7E44B2C3" w:rsidR="00F76735" w:rsidRPr="0037592B" w:rsidRDefault="00F76735" w:rsidP="00F76735">
            <w:pPr>
              <w:spacing w:line="240" w:lineRule="auto"/>
              <w:ind w:firstLine="0"/>
              <w:contextualSpacing/>
              <w:jc w:val="left"/>
              <w:rPr>
                <w:rFonts w:eastAsia="Times New Roman"/>
                <w:bCs/>
                <w:iCs/>
              </w:rPr>
            </w:pPr>
            <w:r w:rsidRPr="0037592B">
              <w:rPr>
                <w:rFonts w:eastAsia="Times New Roman"/>
                <w:bCs/>
                <w:iCs/>
              </w:rPr>
              <w:t>•</w:t>
            </w:r>
            <w:r w:rsidRPr="0037592B">
              <w:rPr>
                <w:rFonts w:eastAsia="Times New Roman"/>
                <w:bCs/>
                <w:iCs/>
              </w:rPr>
              <w:tab/>
              <w:t>След монтажа на стената, районът пред нея трябва да бъде драгиран внимателно до изискваната дълбочина;</w:t>
            </w:r>
          </w:p>
        </w:tc>
      </w:tr>
      <w:tr w:rsidR="00F76735" w14:paraId="2E70A55A" w14:textId="77777777" w:rsidTr="00CB6A3C">
        <w:tc>
          <w:tcPr>
            <w:tcW w:w="3020" w:type="dxa"/>
          </w:tcPr>
          <w:p w14:paraId="7FF96E9E" w14:textId="77777777" w:rsidR="00F76735" w:rsidRPr="0037592B" w:rsidRDefault="00F76735" w:rsidP="0037592B">
            <w:pPr>
              <w:spacing w:line="240" w:lineRule="auto"/>
              <w:ind w:firstLine="0"/>
              <w:contextualSpacing/>
              <w:jc w:val="left"/>
              <w:rPr>
                <w:rFonts w:eastAsia="Times New Roman"/>
                <w:bCs/>
                <w:iCs/>
              </w:rPr>
            </w:pPr>
          </w:p>
          <w:p w14:paraId="1F159E82" w14:textId="77777777" w:rsidR="00F76735" w:rsidRPr="0037592B" w:rsidRDefault="00F76735" w:rsidP="0037592B">
            <w:pPr>
              <w:spacing w:line="240" w:lineRule="auto"/>
              <w:ind w:firstLine="0"/>
              <w:contextualSpacing/>
              <w:jc w:val="left"/>
              <w:rPr>
                <w:rFonts w:eastAsia="Times New Roman"/>
                <w:bCs/>
                <w:iCs/>
              </w:rPr>
            </w:pPr>
            <w:r w:rsidRPr="0037592B">
              <w:rPr>
                <w:rFonts w:eastAsia="Times New Roman"/>
                <w:bCs/>
                <w:iCs/>
              </w:rPr>
              <w:t>Трайност:</w:t>
            </w:r>
          </w:p>
          <w:p w14:paraId="04E4E194" w14:textId="1B6EA57D" w:rsidR="00F76735" w:rsidRPr="0037592B" w:rsidRDefault="00F76735" w:rsidP="0037592B">
            <w:pPr>
              <w:spacing w:line="240" w:lineRule="auto"/>
              <w:ind w:firstLine="0"/>
              <w:contextualSpacing/>
              <w:jc w:val="left"/>
              <w:rPr>
                <w:rFonts w:eastAsia="Times New Roman"/>
                <w:bCs/>
                <w:iCs/>
              </w:rPr>
            </w:pPr>
            <w:r w:rsidRPr="0037592B">
              <w:rPr>
                <w:rFonts w:eastAsia="Times New Roman"/>
                <w:bCs/>
                <w:iCs/>
              </w:rPr>
              <w:t>(и поддръжка)</w:t>
            </w:r>
          </w:p>
        </w:tc>
        <w:tc>
          <w:tcPr>
            <w:tcW w:w="3021" w:type="dxa"/>
          </w:tcPr>
          <w:p w14:paraId="7ECF7217" w14:textId="77777777" w:rsidR="00F76735" w:rsidRPr="0037592B" w:rsidRDefault="00F76735" w:rsidP="0037592B">
            <w:pPr>
              <w:spacing w:line="240" w:lineRule="auto"/>
              <w:ind w:firstLine="0"/>
              <w:contextualSpacing/>
              <w:jc w:val="left"/>
              <w:rPr>
                <w:rFonts w:eastAsia="Times New Roman"/>
                <w:bCs/>
                <w:iCs/>
              </w:rPr>
            </w:pPr>
          </w:p>
          <w:p w14:paraId="7758D9B5" w14:textId="77777777" w:rsidR="00F76735" w:rsidRPr="0037592B" w:rsidRDefault="00F76735" w:rsidP="0037592B">
            <w:pPr>
              <w:numPr>
                <w:ilvl w:val="0"/>
                <w:numId w:val="2"/>
              </w:numPr>
              <w:tabs>
                <w:tab w:val="num" w:pos="232"/>
              </w:tabs>
              <w:spacing w:line="240" w:lineRule="auto"/>
              <w:contextualSpacing/>
              <w:jc w:val="left"/>
              <w:rPr>
                <w:rFonts w:eastAsia="Times New Roman"/>
                <w:bCs/>
                <w:iCs/>
              </w:rPr>
            </w:pPr>
            <w:r w:rsidRPr="0037592B">
              <w:rPr>
                <w:rFonts w:eastAsia="Times New Roman"/>
                <w:bCs/>
                <w:iCs/>
              </w:rPr>
              <w:t>Експлоатационен период приблизително 50 – 100 години;</w:t>
            </w:r>
          </w:p>
          <w:p w14:paraId="26A4F09D" w14:textId="77777777" w:rsidR="00F76735" w:rsidRPr="0037592B" w:rsidRDefault="00F76735" w:rsidP="0037592B">
            <w:pPr>
              <w:spacing w:line="240" w:lineRule="auto"/>
              <w:ind w:firstLine="0"/>
              <w:contextualSpacing/>
              <w:jc w:val="left"/>
              <w:rPr>
                <w:rFonts w:eastAsia="Times New Roman"/>
                <w:bCs/>
                <w:iCs/>
              </w:rPr>
            </w:pPr>
          </w:p>
          <w:p w14:paraId="5BAE9A45" w14:textId="77777777" w:rsidR="00F76735" w:rsidRPr="0037592B" w:rsidRDefault="00F76735" w:rsidP="0037592B">
            <w:pPr>
              <w:spacing w:line="240" w:lineRule="auto"/>
              <w:ind w:firstLine="0"/>
              <w:contextualSpacing/>
              <w:jc w:val="left"/>
              <w:rPr>
                <w:rFonts w:eastAsia="Times New Roman"/>
                <w:bCs/>
                <w:iCs/>
              </w:rPr>
            </w:pPr>
          </w:p>
        </w:tc>
        <w:tc>
          <w:tcPr>
            <w:tcW w:w="3021" w:type="dxa"/>
          </w:tcPr>
          <w:p w14:paraId="20AF7441" w14:textId="77777777" w:rsidR="00F76735" w:rsidRPr="0037592B" w:rsidRDefault="00F76735" w:rsidP="0037592B">
            <w:pPr>
              <w:numPr>
                <w:ilvl w:val="0"/>
                <w:numId w:val="2"/>
              </w:numPr>
              <w:tabs>
                <w:tab w:val="num" w:pos="232"/>
              </w:tabs>
              <w:spacing w:line="240" w:lineRule="auto"/>
              <w:contextualSpacing/>
              <w:jc w:val="left"/>
              <w:rPr>
                <w:rFonts w:eastAsia="Times New Roman"/>
                <w:bCs/>
                <w:iCs/>
              </w:rPr>
            </w:pPr>
            <w:r w:rsidRPr="0037592B">
              <w:rPr>
                <w:rFonts w:eastAsia="Times New Roman"/>
                <w:bCs/>
                <w:iCs/>
              </w:rPr>
              <w:t>Тъй като конструкцията се състои от стомана, това автоматично изисква анти-корозионна защита (и поддръжка), за  гарантиране на проектния експлоатационен период ;</w:t>
            </w:r>
          </w:p>
          <w:p w14:paraId="5461290C" w14:textId="060BA474" w:rsidR="00F76735" w:rsidRPr="0037592B" w:rsidRDefault="00F76735" w:rsidP="0037592B">
            <w:pPr>
              <w:spacing w:line="240" w:lineRule="auto"/>
              <w:ind w:firstLine="0"/>
              <w:contextualSpacing/>
              <w:jc w:val="left"/>
              <w:rPr>
                <w:rFonts w:eastAsia="Times New Roman"/>
                <w:bCs/>
                <w:iCs/>
              </w:rPr>
            </w:pPr>
            <w:r w:rsidRPr="0037592B">
              <w:rPr>
                <w:rFonts w:eastAsia="Times New Roman"/>
                <w:bCs/>
                <w:iCs/>
              </w:rPr>
              <w:t xml:space="preserve">Използването на допълнителна дебелина на стоманата като корозионна защита може да увеличи експлоатационния период на конструкцията, но срещу значителни разходи;  </w:t>
            </w:r>
          </w:p>
        </w:tc>
      </w:tr>
      <w:tr w:rsidR="00F76735" w14:paraId="235D141E" w14:textId="77777777" w:rsidTr="00CB6A3C">
        <w:tc>
          <w:tcPr>
            <w:tcW w:w="3020" w:type="dxa"/>
          </w:tcPr>
          <w:p w14:paraId="4B324903" w14:textId="77777777" w:rsidR="00F76735" w:rsidRPr="0037592B" w:rsidRDefault="00F76735" w:rsidP="0037592B">
            <w:pPr>
              <w:spacing w:line="240" w:lineRule="auto"/>
              <w:ind w:firstLine="0"/>
              <w:contextualSpacing/>
              <w:jc w:val="left"/>
              <w:rPr>
                <w:rFonts w:eastAsia="Times New Roman"/>
                <w:bCs/>
                <w:iCs/>
              </w:rPr>
            </w:pPr>
          </w:p>
          <w:p w14:paraId="32842811" w14:textId="6327D96B" w:rsidR="00F76735" w:rsidRPr="0037592B" w:rsidRDefault="00F76735" w:rsidP="0037592B">
            <w:pPr>
              <w:spacing w:line="240" w:lineRule="auto"/>
              <w:ind w:firstLine="0"/>
              <w:contextualSpacing/>
              <w:jc w:val="left"/>
              <w:rPr>
                <w:rFonts w:eastAsia="Times New Roman"/>
                <w:bCs/>
                <w:iCs/>
              </w:rPr>
            </w:pPr>
            <w:r w:rsidRPr="0037592B">
              <w:rPr>
                <w:rFonts w:eastAsia="Times New Roman"/>
                <w:bCs/>
                <w:iCs/>
              </w:rPr>
              <w:t>Планиране на строителството:</w:t>
            </w:r>
          </w:p>
        </w:tc>
        <w:tc>
          <w:tcPr>
            <w:tcW w:w="3021" w:type="dxa"/>
          </w:tcPr>
          <w:p w14:paraId="0ACCDC34" w14:textId="77777777" w:rsidR="00F76735" w:rsidRPr="0037592B" w:rsidRDefault="00F76735" w:rsidP="0037592B">
            <w:pPr>
              <w:numPr>
                <w:ilvl w:val="0"/>
                <w:numId w:val="2"/>
              </w:numPr>
              <w:tabs>
                <w:tab w:val="num" w:pos="232"/>
              </w:tabs>
              <w:spacing w:line="240" w:lineRule="auto"/>
              <w:contextualSpacing/>
              <w:jc w:val="left"/>
              <w:rPr>
                <w:rFonts w:eastAsia="Times New Roman"/>
                <w:bCs/>
                <w:iCs/>
              </w:rPr>
            </w:pPr>
            <w:r w:rsidRPr="0037592B">
              <w:rPr>
                <w:rFonts w:eastAsia="Times New Roman"/>
                <w:bCs/>
                <w:iCs/>
              </w:rPr>
              <w:t>Когато конструкция за кейова стена от този тип се строи от сушата, процесът е относително бърз;</w:t>
            </w:r>
          </w:p>
          <w:p w14:paraId="702873CE" w14:textId="77777777" w:rsidR="00F76735" w:rsidRPr="0037592B" w:rsidRDefault="00F76735" w:rsidP="0037592B">
            <w:pPr>
              <w:numPr>
                <w:ilvl w:val="0"/>
                <w:numId w:val="2"/>
              </w:numPr>
              <w:tabs>
                <w:tab w:val="num" w:pos="232"/>
              </w:tabs>
              <w:spacing w:line="240" w:lineRule="auto"/>
              <w:contextualSpacing/>
              <w:jc w:val="left"/>
              <w:rPr>
                <w:rFonts w:eastAsia="Times New Roman"/>
                <w:bCs/>
                <w:iCs/>
              </w:rPr>
            </w:pPr>
            <w:r w:rsidRPr="0037592B">
              <w:rPr>
                <w:rFonts w:eastAsia="Times New Roman"/>
                <w:bCs/>
                <w:iCs/>
              </w:rPr>
              <w:t>Строителството е лесно и директно;</w:t>
            </w:r>
          </w:p>
          <w:p w14:paraId="1301DAC3" w14:textId="5AEF9986" w:rsidR="00F76735" w:rsidRPr="0037592B" w:rsidRDefault="00F76735" w:rsidP="0037592B">
            <w:pPr>
              <w:spacing w:line="240" w:lineRule="auto"/>
              <w:ind w:firstLine="0"/>
              <w:contextualSpacing/>
              <w:jc w:val="left"/>
              <w:rPr>
                <w:rFonts w:eastAsia="Times New Roman"/>
                <w:bCs/>
                <w:iCs/>
              </w:rPr>
            </w:pPr>
            <w:r w:rsidRPr="0037592B">
              <w:rPr>
                <w:rFonts w:eastAsia="Times New Roman"/>
                <w:bCs/>
                <w:iCs/>
              </w:rPr>
              <w:t xml:space="preserve">Изискваното оборудване не е прекалено сложно, което би улеснило до известна степен мобилизирането на "допълнителни единици"; </w:t>
            </w:r>
          </w:p>
        </w:tc>
        <w:tc>
          <w:tcPr>
            <w:tcW w:w="3021" w:type="dxa"/>
          </w:tcPr>
          <w:p w14:paraId="34E194E7" w14:textId="77777777" w:rsidR="00F76735" w:rsidRPr="0037592B" w:rsidRDefault="00F76735" w:rsidP="0037592B">
            <w:pPr>
              <w:numPr>
                <w:ilvl w:val="0"/>
                <w:numId w:val="2"/>
              </w:numPr>
              <w:tabs>
                <w:tab w:val="num" w:pos="232"/>
              </w:tabs>
              <w:spacing w:line="240" w:lineRule="auto"/>
              <w:contextualSpacing/>
              <w:jc w:val="left"/>
              <w:rPr>
                <w:rFonts w:eastAsia="Times New Roman"/>
                <w:bCs/>
                <w:iCs/>
              </w:rPr>
            </w:pPr>
            <w:r w:rsidRPr="0037592B">
              <w:rPr>
                <w:rFonts w:eastAsia="Times New Roman"/>
                <w:bCs/>
                <w:iCs/>
              </w:rPr>
              <w:t>поставянето на шпунтове от морско оборудване се счита за по- сложно поради въздействието на вълните и проблеми, свързани с достъпа;</w:t>
            </w:r>
          </w:p>
          <w:p w14:paraId="4932225D" w14:textId="4D1A38FC" w:rsidR="00F76735" w:rsidRPr="0037592B" w:rsidRDefault="00F76735" w:rsidP="0037592B">
            <w:pPr>
              <w:spacing w:line="240" w:lineRule="auto"/>
              <w:ind w:firstLine="0"/>
              <w:contextualSpacing/>
              <w:jc w:val="left"/>
              <w:rPr>
                <w:rFonts w:eastAsia="Times New Roman"/>
                <w:bCs/>
                <w:iCs/>
              </w:rPr>
            </w:pPr>
            <w:r w:rsidRPr="0037592B">
              <w:rPr>
                <w:rFonts w:eastAsia="Times New Roman"/>
                <w:bCs/>
                <w:iCs/>
              </w:rPr>
              <w:t>поставянето от сушата изисква минимум едностранно пресушаване, за да се използва базирано на суша оборудване, което е сложно и почти невъзможно за този проект;</w:t>
            </w:r>
          </w:p>
        </w:tc>
      </w:tr>
      <w:tr w:rsidR="00F76735" w14:paraId="53C8227D" w14:textId="77777777" w:rsidTr="00CB6A3C">
        <w:tc>
          <w:tcPr>
            <w:tcW w:w="3020" w:type="dxa"/>
          </w:tcPr>
          <w:p w14:paraId="34CB1C6F" w14:textId="307DE5C4" w:rsidR="00F76735" w:rsidRPr="0037592B" w:rsidRDefault="00F76735" w:rsidP="0037592B">
            <w:pPr>
              <w:spacing w:line="240" w:lineRule="auto"/>
              <w:ind w:firstLine="0"/>
              <w:contextualSpacing/>
              <w:jc w:val="left"/>
              <w:rPr>
                <w:rFonts w:eastAsia="Times New Roman"/>
                <w:bCs/>
                <w:iCs/>
              </w:rPr>
            </w:pPr>
            <w:r w:rsidRPr="0037592B">
              <w:rPr>
                <w:rFonts w:eastAsia="Times New Roman"/>
                <w:bCs/>
                <w:iCs/>
              </w:rPr>
              <w:lastRenderedPageBreak/>
              <w:t>Разходи:</w:t>
            </w:r>
          </w:p>
        </w:tc>
        <w:tc>
          <w:tcPr>
            <w:tcW w:w="3021" w:type="dxa"/>
          </w:tcPr>
          <w:p w14:paraId="6F0E8C5D" w14:textId="68E45F53" w:rsidR="00F76735" w:rsidRPr="0037592B" w:rsidRDefault="00F76735" w:rsidP="0037592B">
            <w:pPr>
              <w:numPr>
                <w:ilvl w:val="0"/>
                <w:numId w:val="2"/>
              </w:numPr>
              <w:tabs>
                <w:tab w:val="num" w:pos="232"/>
              </w:tabs>
              <w:spacing w:line="240" w:lineRule="auto"/>
              <w:contextualSpacing/>
              <w:jc w:val="left"/>
              <w:rPr>
                <w:rFonts w:eastAsia="Times New Roman"/>
                <w:bCs/>
                <w:iCs/>
              </w:rPr>
            </w:pPr>
            <w:r w:rsidRPr="0037592B">
              <w:rPr>
                <w:rFonts w:eastAsia="Times New Roman"/>
                <w:bCs/>
                <w:iCs/>
              </w:rPr>
              <w:t>Разходите за строителство се считат за едни от най-ниските на линеен метър кейова стена (при доказана техническа осъществимост).</w:t>
            </w:r>
          </w:p>
        </w:tc>
        <w:tc>
          <w:tcPr>
            <w:tcW w:w="3021" w:type="dxa"/>
          </w:tcPr>
          <w:p w14:paraId="1C2BB4E9" w14:textId="1C29EC2A" w:rsidR="00F76735" w:rsidRPr="0037592B" w:rsidRDefault="00F76735" w:rsidP="0037592B">
            <w:pPr>
              <w:numPr>
                <w:ilvl w:val="0"/>
                <w:numId w:val="2"/>
              </w:numPr>
              <w:tabs>
                <w:tab w:val="num" w:pos="232"/>
              </w:tabs>
              <w:spacing w:line="240" w:lineRule="auto"/>
              <w:contextualSpacing/>
              <w:jc w:val="left"/>
              <w:rPr>
                <w:rFonts w:eastAsia="Times New Roman"/>
                <w:bCs/>
                <w:iCs/>
              </w:rPr>
            </w:pPr>
            <w:r w:rsidRPr="0037592B">
              <w:rPr>
                <w:rFonts w:eastAsia="Times New Roman"/>
                <w:bCs/>
                <w:iCs/>
              </w:rPr>
              <w:t xml:space="preserve">Оценка за разходите конкретно за този проект не може да се даде тъй като технически този вид стена не е подходяща.  </w:t>
            </w:r>
          </w:p>
        </w:tc>
      </w:tr>
    </w:tbl>
    <w:p w14:paraId="056584B3" w14:textId="77777777" w:rsidR="00F76735" w:rsidRDefault="00F76735" w:rsidP="00994CA9">
      <w:pPr>
        <w:spacing w:line="240" w:lineRule="auto"/>
        <w:ind w:firstLine="0"/>
        <w:contextualSpacing/>
        <w:jc w:val="left"/>
        <w:rPr>
          <w:rFonts w:eastAsia="Times New Roman"/>
          <w:bCs/>
          <w:i/>
        </w:rPr>
      </w:pPr>
    </w:p>
    <w:p w14:paraId="4F1371BE" w14:textId="77777777" w:rsidR="00435B18" w:rsidRPr="00C9412C" w:rsidRDefault="00435B18" w:rsidP="00435B18">
      <w:pPr>
        <w:ind w:firstLine="0"/>
        <w:rPr>
          <w:rFonts w:eastAsia="Times New Roman"/>
          <w:b/>
        </w:rPr>
      </w:pPr>
      <w:bookmarkStart w:id="11" w:name="_Toc318374589"/>
      <w:bookmarkStart w:id="12" w:name="_Toc350348534"/>
    </w:p>
    <w:p w14:paraId="37FF60D6" w14:textId="77777777" w:rsidR="00435B18" w:rsidRPr="00C9412C" w:rsidRDefault="00435B18" w:rsidP="00435B18">
      <w:pPr>
        <w:numPr>
          <w:ilvl w:val="0"/>
          <w:numId w:val="9"/>
        </w:numPr>
        <w:spacing w:after="200"/>
        <w:rPr>
          <w:rFonts w:eastAsia="Times New Roman"/>
          <w:b/>
        </w:rPr>
      </w:pPr>
      <w:r w:rsidRPr="00C9412C">
        <w:rPr>
          <w:rFonts w:eastAsia="Times New Roman"/>
          <w:b/>
        </w:rPr>
        <w:t>Комбинирана стена</w:t>
      </w:r>
      <w:bookmarkEnd w:id="11"/>
      <w:bookmarkEnd w:id="12"/>
    </w:p>
    <w:p w14:paraId="5B32D146" w14:textId="77777777" w:rsidR="00435B18" w:rsidRPr="00C9412C" w:rsidRDefault="00435B18" w:rsidP="00435B18">
      <w:pPr>
        <w:spacing w:before="240"/>
        <w:ind w:firstLine="0"/>
        <w:rPr>
          <w:rFonts w:eastAsia="Times New Roman"/>
        </w:rPr>
      </w:pPr>
      <w:r w:rsidRPr="00C9412C">
        <w:rPr>
          <w:rFonts w:eastAsia="Times New Roman"/>
        </w:rPr>
        <w:t xml:space="preserve">Примерна конструкция на комбинирана стена се състои от стоманени цилиндрични пилоти с 2 или 3 шпунта между тях. Комбинираната стена е сравнима със шпунтова конструкция, с предимството, че тя може да поддържа по-големи натоварвания и подпорни височини, тъй като е с много по голяма якост и по устойчива благодарение на цилиндричните стоманени пилоти. Пилотите могат лесно да се използват като основа за релсна кранове и друго оборудване. </w:t>
      </w:r>
    </w:p>
    <w:p w14:paraId="47935AF9" w14:textId="77777777" w:rsidR="00435B18" w:rsidRPr="00C9412C" w:rsidRDefault="00435B18" w:rsidP="00435B18">
      <w:pPr>
        <w:spacing w:before="240" w:after="240"/>
        <w:ind w:firstLine="0"/>
        <w:rPr>
          <w:rFonts w:eastAsia="Times New Roman"/>
        </w:rPr>
      </w:pPr>
      <w:r w:rsidRPr="00C9412C">
        <w:rPr>
          <w:rFonts w:eastAsia="Times New Roman"/>
        </w:rPr>
        <w:t xml:space="preserve">Типично напречно сечение на този вид кейова стена е представена на следващата фигура. Ключовите елементи са сравними с тези, описани по-горе за шпунтовата стена, като трябва да се отбележи, че вместо вибрации обикновено стоманените тръбни пилоти се набиват. </w:t>
      </w:r>
    </w:p>
    <w:p w14:paraId="7B15D58D" w14:textId="77777777" w:rsidR="00435B18" w:rsidRPr="00C9412C" w:rsidRDefault="00435B18" w:rsidP="00435B18">
      <w:pPr>
        <w:ind w:firstLine="0"/>
        <w:rPr>
          <w:rFonts w:eastAsia="Times New Roman"/>
        </w:rPr>
      </w:pPr>
      <w:r w:rsidRPr="00C9412C">
        <w:rPr>
          <w:rFonts w:eastAsia="Times New Roman"/>
          <w:noProof/>
          <w:lang w:val="en-US"/>
        </w:rPr>
        <w:lastRenderedPageBreak/>
        <w:drawing>
          <wp:inline distT="0" distB="0" distL="0" distR="0" wp14:anchorId="78198130" wp14:editId="057E07C0">
            <wp:extent cx="5706248" cy="3484853"/>
            <wp:effectExtent l="19050" t="19050" r="8890" b="2095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3" cstate="email">
                      <a:extLst>
                        <a:ext uri="{28A0092B-C50C-407E-A947-70E740481C1C}">
                          <a14:useLocalDpi xmlns:a14="http://schemas.microsoft.com/office/drawing/2010/main"/>
                        </a:ext>
                      </a:extLst>
                    </a:blip>
                    <a:srcRect b="11712"/>
                    <a:stretch/>
                  </pic:blipFill>
                  <pic:spPr bwMode="auto">
                    <a:xfrm>
                      <a:off x="0" y="0"/>
                      <a:ext cx="5751634" cy="3512571"/>
                    </a:xfrm>
                    <a:prstGeom prst="rect">
                      <a:avLst/>
                    </a:prstGeom>
                    <a:noFill/>
                    <a:ln>
                      <a:solidFill>
                        <a:sysClr val="windowText" lastClr="000000"/>
                      </a:solidFill>
                    </a:ln>
                    <a:extLst>
                      <a:ext uri="{53640926-AAD7-44D8-BBD7-CCE9431645EC}">
                        <a14:shadowObscured xmlns:a14="http://schemas.microsoft.com/office/drawing/2010/main"/>
                      </a:ext>
                    </a:extLst>
                  </pic:spPr>
                </pic:pic>
              </a:graphicData>
            </a:graphic>
          </wp:inline>
        </w:drawing>
      </w:r>
    </w:p>
    <w:p w14:paraId="0FAE6CEC" w14:textId="77777777" w:rsidR="00435B18" w:rsidRPr="00C9412C" w:rsidRDefault="00435B18" w:rsidP="00435B18">
      <w:pPr>
        <w:pStyle w:val="ListParagraph"/>
        <w:numPr>
          <w:ilvl w:val="0"/>
          <w:numId w:val="10"/>
        </w:numPr>
        <w:rPr>
          <w:rFonts w:eastAsia="Times New Roman"/>
          <w:bCs/>
          <w:i/>
        </w:rPr>
      </w:pPr>
      <w:r w:rsidRPr="00C9412C">
        <w:rPr>
          <w:rFonts w:eastAsia="Times New Roman"/>
          <w:bCs/>
          <w:i/>
        </w:rPr>
        <w:t xml:space="preserve">Комбинирана стена </w:t>
      </w:r>
    </w:p>
    <w:p w14:paraId="31956663" w14:textId="77777777" w:rsidR="00435B18" w:rsidRPr="00C9412C" w:rsidRDefault="00435B18" w:rsidP="00435B18">
      <w:pPr>
        <w:ind w:firstLine="0"/>
        <w:rPr>
          <w:rFonts w:eastAsia="Times New Roman"/>
        </w:rPr>
      </w:pPr>
    </w:p>
    <w:p w14:paraId="4B85B6D6" w14:textId="77777777" w:rsidR="00435B18" w:rsidRDefault="00435B18" w:rsidP="00435B18">
      <w:pPr>
        <w:spacing w:after="240"/>
        <w:ind w:firstLine="0"/>
        <w:rPr>
          <w:rFonts w:eastAsia="Times New Roman"/>
        </w:rPr>
      </w:pPr>
      <w:r w:rsidRPr="00C9412C">
        <w:rPr>
          <w:rFonts w:eastAsia="Times New Roman"/>
        </w:rPr>
        <w:t xml:space="preserve">Оценката на предимствата и недостатъците на комбинираната стена е обобщена в следващата таблица. </w:t>
      </w:r>
    </w:p>
    <w:p w14:paraId="721531C8" w14:textId="19C04AA8" w:rsidR="00435B18" w:rsidRPr="00114237" w:rsidRDefault="00114237" w:rsidP="0033383C">
      <w:pPr>
        <w:ind w:firstLine="0"/>
        <w:rPr>
          <w:rFonts w:eastAsia="Times New Roman"/>
        </w:rPr>
      </w:pPr>
      <w:r w:rsidRPr="00114237">
        <w:rPr>
          <w:rFonts w:eastAsia="Times New Roman"/>
          <w:b/>
          <w:i/>
          <w:iCs/>
        </w:rPr>
        <w:t>Таблица 7:</w:t>
      </w:r>
      <w:r>
        <w:rPr>
          <w:rFonts w:eastAsia="Times New Roman"/>
          <w:bCs/>
        </w:rPr>
        <w:t xml:space="preserve"> </w:t>
      </w:r>
      <w:r w:rsidR="00435B18" w:rsidRPr="00114237">
        <w:rPr>
          <w:rFonts w:eastAsia="Times New Roman"/>
          <w:bCs/>
        </w:rPr>
        <w:t>Оценка на комбинираната стена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5"/>
        <w:gridCol w:w="3730"/>
        <w:gridCol w:w="3567"/>
      </w:tblGrid>
      <w:tr w:rsidR="00435B18" w:rsidRPr="00C1706A" w14:paraId="31DC8CE4" w14:textId="77777777" w:rsidTr="00F60640">
        <w:trPr>
          <w:trHeight w:val="333"/>
          <w:tblHeader/>
        </w:trPr>
        <w:tc>
          <w:tcPr>
            <w:tcW w:w="974" w:type="pct"/>
            <w:shd w:val="clear" w:color="auto" w:fill="C6D9F1"/>
          </w:tcPr>
          <w:p w14:paraId="3223BDC4" w14:textId="77777777" w:rsidR="00435B18" w:rsidRPr="00C1706A" w:rsidRDefault="00435B18" w:rsidP="00EB657B">
            <w:pPr>
              <w:ind w:firstLine="0"/>
              <w:jc w:val="center"/>
              <w:rPr>
                <w:rFonts w:eastAsia="Times New Roman"/>
                <w:b/>
                <w:sz w:val="22"/>
                <w:szCs w:val="22"/>
              </w:rPr>
            </w:pPr>
            <w:r w:rsidRPr="00C1706A">
              <w:rPr>
                <w:rFonts w:eastAsia="Times New Roman"/>
                <w:b/>
                <w:sz w:val="22"/>
                <w:szCs w:val="22"/>
              </w:rPr>
              <w:t>Критерии:</w:t>
            </w:r>
          </w:p>
        </w:tc>
        <w:tc>
          <w:tcPr>
            <w:tcW w:w="2058" w:type="pct"/>
            <w:shd w:val="clear" w:color="auto" w:fill="C6D9F1"/>
          </w:tcPr>
          <w:p w14:paraId="2033E8A3" w14:textId="77777777" w:rsidR="00435B18" w:rsidRPr="00C1706A" w:rsidRDefault="00435B18" w:rsidP="00EB657B">
            <w:pPr>
              <w:ind w:firstLine="0"/>
              <w:jc w:val="center"/>
              <w:rPr>
                <w:rFonts w:eastAsia="Times New Roman"/>
                <w:b/>
                <w:sz w:val="22"/>
                <w:szCs w:val="22"/>
              </w:rPr>
            </w:pPr>
            <w:r w:rsidRPr="00C1706A">
              <w:rPr>
                <w:rFonts w:eastAsia="Times New Roman"/>
                <w:b/>
                <w:sz w:val="22"/>
                <w:szCs w:val="22"/>
              </w:rPr>
              <w:t>Предимства</w:t>
            </w:r>
          </w:p>
        </w:tc>
        <w:tc>
          <w:tcPr>
            <w:tcW w:w="1968" w:type="pct"/>
            <w:shd w:val="clear" w:color="auto" w:fill="C6D9F1"/>
          </w:tcPr>
          <w:p w14:paraId="0270864B" w14:textId="7C1A439F" w:rsidR="00435B18" w:rsidRPr="00C1706A" w:rsidRDefault="00435B18" w:rsidP="00EB657B">
            <w:pPr>
              <w:ind w:firstLine="0"/>
              <w:jc w:val="center"/>
              <w:rPr>
                <w:rFonts w:eastAsia="Times New Roman"/>
                <w:b/>
                <w:sz w:val="22"/>
                <w:szCs w:val="22"/>
              </w:rPr>
            </w:pPr>
            <w:r w:rsidRPr="00C1706A">
              <w:rPr>
                <w:rFonts w:eastAsia="Times New Roman"/>
                <w:b/>
                <w:sz w:val="22"/>
                <w:szCs w:val="22"/>
              </w:rPr>
              <w:t>Недостатъци</w:t>
            </w:r>
          </w:p>
        </w:tc>
      </w:tr>
      <w:tr w:rsidR="00435B18" w:rsidRPr="00C1706A" w14:paraId="7923D9DE" w14:textId="77777777" w:rsidTr="00F60640">
        <w:tc>
          <w:tcPr>
            <w:tcW w:w="974" w:type="pct"/>
          </w:tcPr>
          <w:p w14:paraId="7515CFA8" w14:textId="77777777" w:rsidR="00435B18" w:rsidRPr="00C1706A" w:rsidRDefault="00435B18" w:rsidP="00F60640">
            <w:pPr>
              <w:ind w:firstLine="0"/>
              <w:rPr>
                <w:rFonts w:eastAsia="Times New Roman"/>
                <w:sz w:val="22"/>
                <w:szCs w:val="22"/>
              </w:rPr>
            </w:pPr>
          </w:p>
          <w:p w14:paraId="60CC6627" w14:textId="77777777" w:rsidR="00435B18" w:rsidRPr="00C1706A" w:rsidRDefault="00435B18" w:rsidP="00F60640">
            <w:pPr>
              <w:ind w:firstLine="0"/>
              <w:rPr>
                <w:rFonts w:eastAsia="Times New Roman"/>
                <w:sz w:val="22"/>
                <w:szCs w:val="22"/>
              </w:rPr>
            </w:pPr>
            <w:r w:rsidRPr="00C1706A">
              <w:rPr>
                <w:rFonts w:eastAsia="Times New Roman"/>
                <w:sz w:val="22"/>
                <w:szCs w:val="22"/>
              </w:rPr>
              <w:t>Техническа осъществимост</w:t>
            </w:r>
          </w:p>
          <w:p w14:paraId="1C77C568" w14:textId="77777777" w:rsidR="00435B18" w:rsidRPr="00C1706A" w:rsidRDefault="00435B18" w:rsidP="00F60640">
            <w:pPr>
              <w:ind w:firstLine="0"/>
              <w:rPr>
                <w:rFonts w:eastAsia="Times New Roman"/>
                <w:sz w:val="22"/>
                <w:szCs w:val="22"/>
              </w:rPr>
            </w:pPr>
            <w:r w:rsidRPr="00C1706A">
              <w:rPr>
                <w:rFonts w:eastAsia="Times New Roman"/>
                <w:sz w:val="22"/>
                <w:szCs w:val="22"/>
              </w:rPr>
              <w:t xml:space="preserve">и </w:t>
            </w:r>
          </w:p>
          <w:p w14:paraId="39DCD516" w14:textId="77777777" w:rsidR="00435B18" w:rsidRPr="00C1706A" w:rsidRDefault="00435B18" w:rsidP="00F60640">
            <w:pPr>
              <w:ind w:firstLine="0"/>
              <w:rPr>
                <w:rFonts w:eastAsia="Times New Roman"/>
                <w:sz w:val="22"/>
                <w:szCs w:val="22"/>
              </w:rPr>
            </w:pPr>
            <w:r w:rsidRPr="00C1706A">
              <w:rPr>
                <w:rFonts w:eastAsia="Times New Roman"/>
                <w:sz w:val="22"/>
                <w:szCs w:val="22"/>
              </w:rPr>
              <w:t xml:space="preserve">Строителна технология и </w:t>
            </w:r>
          </w:p>
          <w:p w14:paraId="67E79092" w14:textId="77777777" w:rsidR="00435B18" w:rsidRPr="00C1706A" w:rsidRDefault="00435B18" w:rsidP="00F60640">
            <w:pPr>
              <w:ind w:firstLine="0"/>
              <w:rPr>
                <w:rFonts w:eastAsia="Times New Roman"/>
                <w:sz w:val="22"/>
                <w:szCs w:val="22"/>
              </w:rPr>
            </w:pPr>
          </w:p>
        </w:tc>
        <w:tc>
          <w:tcPr>
            <w:tcW w:w="2058" w:type="pct"/>
          </w:tcPr>
          <w:p w14:paraId="39A21A3D"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Добре съобразени с геотехническите условия на обекта;  </w:t>
            </w:r>
          </w:p>
          <w:p w14:paraId="1AD570E7"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Технически осъществими за големи подпорни височини;  </w:t>
            </w:r>
          </w:p>
          <w:p w14:paraId="09590020"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Заема малко място пред съществуващия кей и няма да стесни акваторията</w:t>
            </w:r>
          </w:p>
          <w:p w14:paraId="36667390"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Подходящи за относително високи натоварвания на кея и зад него; </w:t>
            </w:r>
          </w:p>
          <w:p w14:paraId="136C2E09"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Подходящи за сеизмични условия; </w:t>
            </w:r>
          </w:p>
          <w:p w14:paraId="382ED720"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Относително лесен и стандартен строителен метод;  </w:t>
            </w:r>
          </w:p>
        </w:tc>
        <w:tc>
          <w:tcPr>
            <w:tcW w:w="1968" w:type="pct"/>
          </w:tcPr>
          <w:p w14:paraId="77FFC7E1" w14:textId="77777777" w:rsidR="00435B18" w:rsidRPr="00C1706A" w:rsidRDefault="00435B18" w:rsidP="00F60640">
            <w:pPr>
              <w:ind w:firstLine="0"/>
              <w:rPr>
                <w:rFonts w:eastAsia="Times New Roman"/>
                <w:sz w:val="22"/>
                <w:szCs w:val="22"/>
              </w:rPr>
            </w:pPr>
          </w:p>
          <w:p w14:paraId="2AA3FA1A"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Наличието на анкерни пръти към анкерна стена може да затрудни монтаж на фундаментни, пилоти, др. съоръжения зад кея;</w:t>
            </w:r>
          </w:p>
          <w:p w14:paraId="6FBE788E"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След монтажа на стената, пространството отпред трябва да се драгира внимателно до изискваната дълбочина;  </w:t>
            </w:r>
          </w:p>
        </w:tc>
      </w:tr>
      <w:tr w:rsidR="00435B18" w:rsidRPr="00C1706A" w14:paraId="1AE2B3F6" w14:textId="77777777" w:rsidTr="00F60640">
        <w:tc>
          <w:tcPr>
            <w:tcW w:w="974" w:type="pct"/>
          </w:tcPr>
          <w:p w14:paraId="6F6A0445" w14:textId="77777777" w:rsidR="00435B18" w:rsidRPr="00C1706A" w:rsidRDefault="00435B18" w:rsidP="00F60640">
            <w:pPr>
              <w:ind w:firstLine="0"/>
              <w:rPr>
                <w:rFonts w:eastAsia="Times New Roman"/>
                <w:sz w:val="22"/>
                <w:szCs w:val="22"/>
              </w:rPr>
            </w:pPr>
          </w:p>
          <w:p w14:paraId="5132B730" w14:textId="77777777" w:rsidR="00435B18" w:rsidRPr="00C1706A" w:rsidRDefault="00435B18" w:rsidP="00F60640">
            <w:pPr>
              <w:ind w:firstLine="0"/>
              <w:rPr>
                <w:rFonts w:eastAsia="Times New Roman"/>
                <w:sz w:val="22"/>
                <w:szCs w:val="22"/>
              </w:rPr>
            </w:pPr>
          </w:p>
          <w:p w14:paraId="21AA8A7A" w14:textId="77777777" w:rsidR="00435B18" w:rsidRPr="00C1706A" w:rsidRDefault="00435B18" w:rsidP="00F60640">
            <w:pPr>
              <w:ind w:firstLine="0"/>
              <w:rPr>
                <w:rFonts w:eastAsia="Times New Roman"/>
                <w:sz w:val="22"/>
                <w:szCs w:val="22"/>
              </w:rPr>
            </w:pPr>
            <w:r w:rsidRPr="00C1706A">
              <w:rPr>
                <w:rFonts w:eastAsia="Times New Roman"/>
                <w:sz w:val="22"/>
                <w:szCs w:val="22"/>
              </w:rPr>
              <w:t>Трайност:</w:t>
            </w:r>
          </w:p>
          <w:p w14:paraId="268F1C39" w14:textId="77777777" w:rsidR="00435B18" w:rsidRPr="00C1706A" w:rsidRDefault="00435B18" w:rsidP="00F60640">
            <w:pPr>
              <w:ind w:firstLine="0"/>
              <w:rPr>
                <w:rFonts w:eastAsia="Times New Roman"/>
                <w:sz w:val="22"/>
                <w:szCs w:val="22"/>
              </w:rPr>
            </w:pPr>
            <w:r w:rsidRPr="00C1706A">
              <w:rPr>
                <w:rFonts w:eastAsia="Times New Roman"/>
                <w:sz w:val="22"/>
                <w:szCs w:val="22"/>
              </w:rPr>
              <w:t>(и поддръжка)</w:t>
            </w:r>
          </w:p>
        </w:tc>
        <w:tc>
          <w:tcPr>
            <w:tcW w:w="2058" w:type="pct"/>
          </w:tcPr>
          <w:p w14:paraId="5B3A8F7F" w14:textId="77777777" w:rsidR="00435B18" w:rsidRPr="00C1706A" w:rsidRDefault="00435B18" w:rsidP="00F60640">
            <w:pPr>
              <w:ind w:firstLine="0"/>
              <w:rPr>
                <w:rFonts w:eastAsia="Times New Roman"/>
                <w:sz w:val="22"/>
                <w:szCs w:val="22"/>
              </w:rPr>
            </w:pPr>
          </w:p>
          <w:p w14:paraId="709FDE57"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Експлоатационен период от приблизително 50 – 100 години; при надлежна антикорозионна защита (катодна), дългият експлоатационен периодът може да бъде достигнат; </w:t>
            </w:r>
          </w:p>
          <w:p w14:paraId="40219C54"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Стойността на катодната (корозионна) защита е сравнително ниска през последните години </w:t>
            </w:r>
          </w:p>
        </w:tc>
        <w:tc>
          <w:tcPr>
            <w:tcW w:w="1968" w:type="pct"/>
          </w:tcPr>
          <w:p w14:paraId="64770B92"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Тъй като конструкцията се състои от стомана, това автоматично изисква антикорозионна защита, за да се гарантира експлоатационен период от приблизително 50 години (макс. 100 г. );</w:t>
            </w:r>
          </w:p>
          <w:p w14:paraId="4603BDB3"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Използване на допълнителна дебелина на шпунта и цилиндричните пилоти може да увеличи експлоатационния период на конструкцията, но срещу значителни разходи; </w:t>
            </w:r>
          </w:p>
          <w:p w14:paraId="189157D1"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Изисква поддръжка на корозионната защита</w:t>
            </w:r>
          </w:p>
        </w:tc>
      </w:tr>
      <w:tr w:rsidR="00435B18" w:rsidRPr="00C1706A" w14:paraId="11149742" w14:textId="77777777" w:rsidTr="00F60640">
        <w:tc>
          <w:tcPr>
            <w:tcW w:w="974" w:type="pct"/>
            <w:tcBorders>
              <w:bottom w:val="single" w:sz="4" w:space="0" w:color="auto"/>
            </w:tcBorders>
          </w:tcPr>
          <w:p w14:paraId="061E9F57" w14:textId="77777777" w:rsidR="00435B18" w:rsidRPr="00C1706A" w:rsidRDefault="00435B18" w:rsidP="00F60640">
            <w:pPr>
              <w:ind w:firstLine="0"/>
              <w:rPr>
                <w:rFonts w:eastAsia="Times New Roman"/>
                <w:sz w:val="22"/>
                <w:szCs w:val="22"/>
              </w:rPr>
            </w:pPr>
          </w:p>
          <w:p w14:paraId="5FD37E35" w14:textId="77777777" w:rsidR="00435B18" w:rsidRPr="00C1706A" w:rsidRDefault="00435B18" w:rsidP="00F60640">
            <w:pPr>
              <w:ind w:firstLine="0"/>
              <w:rPr>
                <w:rFonts w:eastAsia="Times New Roman"/>
                <w:sz w:val="22"/>
                <w:szCs w:val="22"/>
              </w:rPr>
            </w:pPr>
            <w:r w:rsidRPr="00C1706A">
              <w:rPr>
                <w:rFonts w:eastAsia="Times New Roman"/>
                <w:sz w:val="22"/>
                <w:szCs w:val="22"/>
              </w:rPr>
              <w:t>Планиране на строителството:</w:t>
            </w:r>
          </w:p>
        </w:tc>
        <w:tc>
          <w:tcPr>
            <w:tcW w:w="2058" w:type="pct"/>
            <w:tcBorders>
              <w:bottom w:val="single" w:sz="4" w:space="0" w:color="auto"/>
            </w:tcBorders>
          </w:tcPr>
          <w:p w14:paraId="4F9D9A89"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При инсталиране откъм сушата,  строителството на този вид конструкция на кейова стена е относително бързо; </w:t>
            </w:r>
          </w:p>
          <w:p w14:paraId="6C3E4718"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Строителството е лесно, директно и с добре установен метод в практиката;  </w:t>
            </w:r>
          </w:p>
          <w:p w14:paraId="2C3A4EF1"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Необходимото оборудване не е прекалено сложно, което относително би улеснило мобилизирането на "допълнителни единици";</w:t>
            </w:r>
          </w:p>
        </w:tc>
        <w:tc>
          <w:tcPr>
            <w:tcW w:w="1968" w:type="pct"/>
            <w:tcBorders>
              <w:bottom w:val="single" w:sz="4" w:space="0" w:color="auto"/>
            </w:tcBorders>
          </w:tcPr>
          <w:p w14:paraId="53F34AB1"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Инсталиране на шпунтове от морско оборудване се счита за сложно, поради въздействието на вълните и проблеми, свързани с достъпа; </w:t>
            </w:r>
          </w:p>
          <w:p w14:paraId="37854BA8"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Инсталиране от сушата изисква голям насип за фронт на работа на механизацията което не е практично за този проект</w:t>
            </w:r>
          </w:p>
          <w:p w14:paraId="0FB44054"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Темпът на строителството е среден (в сравнение с други технически осъществими варианти) ;</w:t>
            </w:r>
          </w:p>
        </w:tc>
      </w:tr>
      <w:tr w:rsidR="00435B18" w:rsidRPr="00C1706A" w14:paraId="79931160" w14:textId="77777777" w:rsidTr="00F60640">
        <w:tc>
          <w:tcPr>
            <w:tcW w:w="974" w:type="pct"/>
            <w:tcBorders>
              <w:top w:val="single" w:sz="4" w:space="0" w:color="auto"/>
              <w:left w:val="single" w:sz="4" w:space="0" w:color="auto"/>
              <w:bottom w:val="single" w:sz="4" w:space="0" w:color="auto"/>
              <w:right w:val="single" w:sz="4" w:space="0" w:color="auto"/>
            </w:tcBorders>
          </w:tcPr>
          <w:p w14:paraId="5DFB700E" w14:textId="77777777" w:rsidR="00435B18" w:rsidRPr="00C1706A" w:rsidRDefault="00435B18" w:rsidP="00F60640">
            <w:pPr>
              <w:ind w:firstLine="0"/>
              <w:rPr>
                <w:rFonts w:eastAsia="Times New Roman"/>
                <w:sz w:val="22"/>
                <w:szCs w:val="22"/>
              </w:rPr>
            </w:pPr>
            <w:r w:rsidRPr="00C1706A">
              <w:rPr>
                <w:rFonts w:eastAsia="Times New Roman"/>
                <w:sz w:val="22"/>
                <w:szCs w:val="22"/>
              </w:rPr>
              <w:t>Разходи:</w:t>
            </w:r>
          </w:p>
        </w:tc>
        <w:tc>
          <w:tcPr>
            <w:tcW w:w="2058" w:type="pct"/>
            <w:tcBorders>
              <w:top w:val="single" w:sz="4" w:space="0" w:color="auto"/>
              <w:left w:val="single" w:sz="4" w:space="0" w:color="auto"/>
              <w:bottom w:val="single" w:sz="4" w:space="0" w:color="auto"/>
              <w:right w:val="single" w:sz="4" w:space="0" w:color="auto"/>
            </w:tcBorders>
          </w:tcPr>
          <w:p w14:paraId="1206A1F4" w14:textId="77777777" w:rsidR="00435B18" w:rsidRPr="00C1706A" w:rsidRDefault="00435B18" w:rsidP="00F60640">
            <w:pPr>
              <w:ind w:firstLine="0"/>
              <w:rPr>
                <w:rFonts w:eastAsia="Times New Roman"/>
                <w:sz w:val="22"/>
                <w:szCs w:val="22"/>
              </w:rPr>
            </w:pPr>
            <w:r w:rsidRPr="00C1706A">
              <w:rPr>
                <w:rFonts w:eastAsia="Times New Roman"/>
                <w:sz w:val="22"/>
                <w:szCs w:val="22"/>
              </w:rPr>
              <w:t>Разходите за строителство се считат за ниски до средни за големи подпорни стени (в сравнение с други технически осъществими варианти);</w:t>
            </w:r>
          </w:p>
        </w:tc>
        <w:tc>
          <w:tcPr>
            <w:tcW w:w="1968" w:type="pct"/>
            <w:tcBorders>
              <w:top w:val="single" w:sz="4" w:space="0" w:color="auto"/>
              <w:left w:val="single" w:sz="4" w:space="0" w:color="auto"/>
              <w:bottom w:val="single" w:sz="4" w:space="0" w:color="auto"/>
              <w:right w:val="single" w:sz="4" w:space="0" w:color="auto"/>
            </w:tcBorders>
          </w:tcPr>
          <w:p w14:paraId="237FD174" w14:textId="77777777" w:rsidR="00435B18" w:rsidRPr="00C1706A" w:rsidRDefault="00435B18" w:rsidP="00F60640">
            <w:pPr>
              <w:ind w:firstLine="0"/>
              <w:rPr>
                <w:rFonts w:eastAsia="Times New Roman"/>
                <w:sz w:val="22"/>
                <w:szCs w:val="22"/>
              </w:rPr>
            </w:pPr>
          </w:p>
        </w:tc>
      </w:tr>
    </w:tbl>
    <w:p w14:paraId="1A0E7F99" w14:textId="77777777" w:rsidR="00435B18" w:rsidRPr="00C9412C" w:rsidRDefault="00435B18" w:rsidP="00435B18">
      <w:pPr>
        <w:ind w:firstLine="0"/>
        <w:rPr>
          <w:rFonts w:eastAsia="Times New Roman"/>
        </w:rPr>
      </w:pPr>
    </w:p>
    <w:p w14:paraId="3941BD77" w14:textId="77777777" w:rsidR="00435B18" w:rsidRPr="00C9412C" w:rsidRDefault="00435B18" w:rsidP="00435B18">
      <w:pPr>
        <w:ind w:firstLine="0"/>
        <w:rPr>
          <w:rFonts w:eastAsia="Times New Roman"/>
        </w:rPr>
      </w:pPr>
    </w:p>
    <w:p w14:paraId="2A0E5081" w14:textId="77777777" w:rsidR="00435B18" w:rsidRPr="00C9412C" w:rsidRDefault="00435B18" w:rsidP="00435B18">
      <w:pPr>
        <w:numPr>
          <w:ilvl w:val="0"/>
          <w:numId w:val="9"/>
        </w:numPr>
        <w:spacing w:after="200"/>
        <w:rPr>
          <w:rFonts w:eastAsia="Times New Roman"/>
          <w:b/>
        </w:rPr>
      </w:pPr>
      <w:r w:rsidRPr="00C9412C">
        <w:rPr>
          <w:rFonts w:eastAsia="Times New Roman"/>
          <w:b/>
        </w:rPr>
        <w:t>Кофердам (двона шпунтова) стена</w:t>
      </w:r>
    </w:p>
    <w:p w14:paraId="02332947" w14:textId="77777777" w:rsidR="00435B18" w:rsidRPr="00C9412C" w:rsidRDefault="00435B18" w:rsidP="00435B18">
      <w:pPr>
        <w:spacing w:before="240"/>
        <w:ind w:firstLine="0"/>
        <w:rPr>
          <w:rFonts w:eastAsia="Times New Roman"/>
        </w:rPr>
      </w:pPr>
      <w:r w:rsidRPr="00C9412C">
        <w:rPr>
          <w:rFonts w:eastAsia="Times New Roman"/>
        </w:rPr>
        <w:t xml:space="preserve">Кофердам конструкция се състои от две шпунтови ики две комбинирани стени. Разстоянието между двете стени се запълва с пясък или трошен камък, което пренася </w:t>
      </w:r>
      <w:r w:rsidRPr="00C9412C">
        <w:rPr>
          <w:rFonts w:eastAsia="Times New Roman"/>
        </w:rPr>
        <w:lastRenderedPageBreak/>
        <w:t xml:space="preserve">хоризонталните и вертикални натоварвания към основата. Предната и задната стена са свързани с анкерни пръти. </w:t>
      </w:r>
    </w:p>
    <w:p w14:paraId="7FC3360C" w14:textId="77777777" w:rsidR="00435B18" w:rsidRPr="00C9412C" w:rsidRDefault="00435B18" w:rsidP="00435B18">
      <w:pPr>
        <w:spacing w:before="240"/>
        <w:ind w:firstLine="0"/>
        <w:rPr>
          <w:rFonts w:eastAsia="Times New Roman"/>
        </w:rPr>
      </w:pPr>
      <w:r w:rsidRPr="00C9412C">
        <w:rPr>
          <w:rFonts w:eastAsia="Times New Roman"/>
        </w:rPr>
        <w:t xml:space="preserve">Кофердам конструкция дължи своята подпорна функция на устойчивостта на срязване и теглото на почвата между стените. Стените са относително близо една до друга така че активната зона на предната стена и пасивната зона на задната стена се припокриват. Поради тази причина, задната стена не може да бъде считана за обичайна анкерна стена (както е описано за шпунтовите и комбинирани стени). Освен това се счита, че стените с почвата между тях действат като единна структура. </w:t>
      </w:r>
    </w:p>
    <w:p w14:paraId="7EFD5F79" w14:textId="77777777" w:rsidR="00435B18" w:rsidRPr="00C9412C" w:rsidRDefault="00435B18" w:rsidP="00435B18">
      <w:pPr>
        <w:spacing w:before="240"/>
        <w:ind w:firstLine="0"/>
        <w:rPr>
          <w:rFonts w:eastAsia="Times New Roman"/>
        </w:rPr>
      </w:pPr>
      <w:r w:rsidRPr="00C9412C">
        <w:rPr>
          <w:rFonts w:eastAsia="Times New Roman"/>
        </w:rPr>
        <w:t xml:space="preserve">Кофердам конструкция би могла да представлява решение при ситуации, когато пространството зад кейовата линия за "нормална" анкерна стена е ограничено. Освен това, може да окаже благоприятно двете стени да се комбинират и използват за фундамент за подкранови греди както от страната на водата така и за втори фундамент от страната на сушата. Подобно на конструкциите на шпунтовите и комбинирани стени, кофердам стените се използват на места, където почвените са с малка носимоспособност и набиването на пилоти е възможно.  </w:t>
      </w:r>
    </w:p>
    <w:p w14:paraId="59449220" w14:textId="77777777" w:rsidR="00435B18" w:rsidRPr="00C9412C" w:rsidRDefault="00435B18" w:rsidP="00435B18">
      <w:pPr>
        <w:spacing w:before="240"/>
        <w:ind w:firstLine="0"/>
        <w:rPr>
          <w:rFonts w:eastAsia="Times New Roman"/>
        </w:rPr>
      </w:pPr>
      <w:r w:rsidRPr="00C9412C">
        <w:rPr>
          <w:rFonts w:eastAsia="Times New Roman"/>
        </w:rPr>
        <w:t>Схематично напречно сечение на този вид кейова стена е представено на следващата фигура.</w:t>
      </w:r>
    </w:p>
    <w:p w14:paraId="36A6C87E" w14:textId="77777777" w:rsidR="00435B18" w:rsidRPr="00C9412C" w:rsidRDefault="00435B18" w:rsidP="00435B18">
      <w:pPr>
        <w:ind w:firstLine="0"/>
        <w:rPr>
          <w:rFonts w:eastAsia="Times New Roman"/>
        </w:rPr>
      </w:pPr>
      <w:r w:rsidRPr="00C9412C">
        <w:rPr>
          <w:rFonts w:eastAsia="Times New Roman"/>
          <w:noProof/>
          <w:lang w:val="en-US"/>
        </w:rPr>
        <w:drawing>
          <wp:inline distT="0" distB="0" distL="0" distR="0" wp14:anchorId="4EFC0739" wp14:editId="35ADF192">
            <wp:extent cx="5797742" cy="3413760"/>
            <wp:effectExtent l="0" t="0" r="0" b="0"/>
            <wp:docPr id="75" name="Picture 14" descr="QW Example - Cofferd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QW Example - Cofferdam"/>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5822467" cy="3428318"/>
                    </a:xfrm>
                    <a:prstGeom prst="rect">
                      <a:avLst/>
                    </a:prstGeom>
                    <a:noFill/>
                    <a:ln>
                      <a:noFill/>
                    </a:ln>
                  </pic:spPr>
                </pic:pic>
              </a:graphicData>
            </a:graphic>
          </wp:inline>
        </w:drawing>
      </w:r>
    </w:p>
    <w:p w14:paraId="37664EB5" w14:textId="77777777" w:rsidR="00435B18" w:rsidRPr="00C9412C" w:rsidRDefault="00435B18" w:rsidP="00435B18">
      <w:pPr>
        <w:pStyle w:val="ListParagraph"/>
        <w:numPr>
          <w:ilvl w:val="0"/>
          <w:numId w:val="10"/>
        </w:numPr>
        <w:rPr>
          <w:rFonts w:eastAsia="Times New Roman"/>
          <w:bCs/>
          <w:i/>
        </w:rPr>
      </w:pPr>
      <w:r w:rsidRPr="00C9412C">
        <w:rPr>
          <w:rFonts w:eastAsia="Times New Roman"/>
          <w:bCs/>
          <w:i/>
        </w:rPr>
        <w:t>Кофердам конструкция</w:t>
      </w:r>
    </w:p>
    <w:p w14:paraId="6AE653C9" w14:textId="77777777" w:rsidR="00435B18" w:rsidRPr="00C9412C" w:rsidRDefault="00435B18" w:rsidP="00435B18">
      <w:pPr>
        <w:ind w:firstLine="0"/>
        <w:rPr>
          <w:rFonts w:eastAsia="Times New Roman"/>
        </w:rPr>
      </w:pPr>
    </w:p>
    <w:p w14:paraId="212944A7" w14:textId="77777777" w:rsidR="00435B18" w:rsidRPr="00C9412C" w:rsidRDefault="00435B18" w:rsidP="00435B18">
      <w:pPr>
        <w:ind w:firstLine="0"/>
        <w:rPr>
          <w:rFonts w:eastAsia="Times New Roman"/>
        </w:rPr>
      </w:pPr>
    </w:p>
    <w:p w14:paraId="473B6D3F" w14:textId="77777777" w:rsidR="00435B18" w:rsidRPr="00C9412C" w:rsidRDefault="00435B18" w:rsidP="00435B18">
      <w:pPr>
        <w:ind w:firstLine="0"/>
        <w:rPr>
          <w:rFonts w:eastAsia="Times New Roman"/>
        </w:rPr>
      </w:pPr>
      <w:r w:rsidRPr="00C9412C">
        <w:rPr>
          <w:rFonts w:eastAsia="Times New Roman"/>
        </w:rPr>
        <w:t>Оценката на предимствата и недостатъците на Кофердам стена е обобщена в следващата таблица.</w:t>
      </w:r>
    </w:p>
    <w:p w14:paraId="4DDAD4AA" w14:textId="77777777" w:rsidR="00435B18" w:rsidRPr="00C9412C" w:rsidRDefault="00435B18" w:rsidP="00435B18">
      <w:pPr>
        <w:ind w:firstLine="0"/>
        <w:rPr>
          <w:rFonts w:eastAsia="Times New Roman"/>
          <w:bCs/>
          <w:i/>
        </w:rPr>
      </w:pPr>
    </w:p>
    <w:p w14:paraId="5F1D623C" w14:textId="34454213" w:rsidR="00435B18" w:rsidRPr="00EA32A2" w:rsidRDefault="00EA32A2" w:rsidP="00EA32A2">
      <w:pPr>
        <w:ind w:firstLine="0"/>
        <w:rPr>
          <w:rFonts w:eastAsia="Times New Roman"/>
          <w:i/>
        </w:rPr>
      </w:pPr>
      <w:r w:rsidRPr="00EA32A2">
        <w:rPr>
          <w:rFonts w:eastAsia="Times New Roman"/>
          <w:b/>
          <w:i/>
        </w:rPr>
        <w:t>Таблица 8:</w:t>
      </w:r>
      <w:r>
        <w:rPr>
          <w:rFonts w:eastAsia="Times New Roman"/>
          <w:bCs/>
          <w:i/>
        </w:rPr>
        <w:t xml:space="preserve"> </w:t>
      </w:r>
      <w:r w:rsidR="00435B18" w:rsidRPr="00EA32A2">
        <w:rPr>
          <w:rFonts w:eastAsia="Times New Roman"/>
          <w:bCs/>
          <w:i/>
        </w:rPr>
        <w:t>Оценка на Кофердам стена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6"/>
        <w:gridCol w:w="3345"/>
        <w:gridCol w:w="3951"/>
      </w:tblGrid>
      <w:tr w:rsidR="00435B18" w:rsidRPr="00C1706A" w14:paraId="5A5ED801" w14:textId="77777777" w:rsidTr="00F60640">
        <w:trPr>
          <w:tblHeader/>
        </w:trPr>
        <w:tc>
          <w:tcPr>
            <w:tcW w:w="974" w:type="pct"/>
            <w:shd w:val="clear" w:color="auto" w:fill="C6D9F1"/>
          </w:tcPr>
          <w:p w14:paraId="054E87E5" w14:textId="1C907F61" w:rsidR="00435B18" w:rsidRPr="00C1706A" w:rsidRDefault="00435B18" w:rsidP="00F80EB7">
            <w:pPr>
              <w:ind w:firstLine="0"/>
              <w:jc w:val="center"/>
              <w:rPr>
                <w:rFonts w:eastAsia="Times New Roman"/>
                <w:b/>
                <w:sz w:val="22"/>
                <w:szCs w:val="22"/>
              </w:rPr>
            </w:pPr>
            <w:r w:rsidRPr="00C1706A">
              <w:rPr>
                <w:rFonts w:eastAsia="Times New Roman"/>
                <w:b/>
                <w:sz w:val="22"/>
                <w:szCs w:val="22"/>
              </w:rPr>
              <w:t>Критерии</w:t>
            </w:r>
          </w:p>
        </w:tc>
        <w:tc>
          <w:tcPr>
            <w:tcW w:w="1845" w:type="pct"/>
            <w:shd w:val="clear" w:color="auto" w:fill="C6D9F1"/>
          </w:tcPr>
          <w:p w14:paraId="30C0057A" w14:textId="77777777" w:rsidR="00435B18" w:rsidRPr="00C1706A" w:rsidRDefault="00435B18" w:rsidP="00F80EB7">
            <w:pPr>
              <w:ind w:firstLine="0"/>
              <w:jc w:val="center"/>
              <w:rPr>
                <w:rFonts w:eastAsia="Times New Roman"/>
                <w:b/>
                <w:sz w:val="22"/>
                <w:szCs w:val="22"/>
              </w:rPr>
            </w:pPr>
            <w:r w:rsidRPr="00C1706A">
              <w:rPr>
                <w:rFonts w:eastAsia="Times New Roman"/>
                <w:b/>
                <w:sz w:val="22"/>
                <w:szCs w:val="22"/>
              </w:rPr>
              <w:t>Предимства</w:t>
            </w:r>
          </w:p>
        </w:tc>
        <w:tc>
          <w:tcPr>
            <w:tcW w:w="2180" w:type="pct"/>
            <w:shd w:val="clear" w:color="auto" w:fill="C6D9F1"/>
          </w:tcPr>
          <w:p w14:paraId="519EF661" w14:textId="282B34AC" w:rsidR="00435B18" w:rsidRPr="00C1706A" w:rsidRDefault="00435B18" w:rsidP="00F80EB7">
            <w:pPr>
              <w:ind w:firstLine="0"/>
              <w:jc w:val="center"/>
              <w:rPr>
                <w:rFonts w:eastAsia="Times New Roman"/>
                <w:b/>
                <w:sz w:val="22"/>
                <w:szCs w:val="22"/>
              </w:rPr>
            </w:pPr>
            <w:r w:rsidRPr="00C1706A">
              <w:rPr>
                <w:rFonts w:eastAsia="Times New Roman"/>
                <w:b/>
                <w:sz w:val="22"/>
                <w:szCs w:val="22"/>
              </w:rPr>
              <w:t>Недостатъци</w:t>
            </w:r>
          </w:p>
        </w:tc>
      </w:tr>
      <w:tr w:rsidR="00435B18" w:rsidRPr="00C1706A" w14:paraId="09D0145F" w14:textId="77777777" w:rsidTr="00F60640">
        <w:tc>
          <w:tcPr>
            <w:tcW w:w="974" w:type="pct"/>
          </w:tcPr>
          <w:p w14:paraId="0391865E" w14:textId="77777777" w:rsidR="00435B18" w:rsidRPr="00C1706A" w:rsidRDefault="00435B18" w:rsidP="00F60640">
            <w:pPr>
              <w:ind w:firstLine="0"/>
              <w:rPr>
                <w:rFonts w:eastAsia="Times New Roman"/>
                <w:sz w:val="22"/>
                <w:szCs w:val="22"/>
              </w:rPr>
            </w:pPr>
          </w:p>
          <w:p w14:paraId="00DC7C20" w14:textId="77777777" w:rsidR="00435B18" w:rsidRPr="00C1706A" w:rsidRDefault="00435B18" w:rsidP="00F60640">
            <w:pPr>
              <w:ind w:firstLine="0"/>
              <w:rPr>
                <w:rFonts w:eastAsia="Times New Roman"/>
                <w:sz w:val="22"/>
                <w:szCs w:val="22"/>
              </w:rPr>
            </w:pPr>
            <w:r w:rsidRPr="00C1706A">
              <w:rPr>
                <w:rFonts w:eastAsia="Times New Roman"/>
                <w:sz w:val="22"/>
                <w:szCs w:val="22"/>
              </w:rPr>
              <w:t>Техническа осъществимост</w:t>
            </w:r>
          </w:p>
          <w:p w14:paraId="25927F0A" w14:textId="77777777" w:rsidR="00435B18" w:rsidRPr="00C1706A" w:rsidRDefault="00435B18" w:rsidP="00F60640">
            <w:pPr>
              <w:ind w:firstLine="0"/>
              <w:rPr>
                <w:rFonts w:eastAsia="Times New Roman"/>
                <w:sz w:val="22"/>
                <w:szCs w:val="22"/>
              </w:rPr>
            </w:pPr>
            <w:r w:rsidRPr="00C1706A">
              <w:rPr>
                <w:rFonts w:eastAsia="Times New Roman"/>
                <w:sz w:val="22"/>
                <w:szCs w:val="22"/>
              </w:rPr>
              <w:t>и</w:t>
            </w:r>
          </w:p>
          <w:p w14:paraId="00206AF2" w14:textId="77777777" w:rsidR="00435B18" w:rsidRPr="00C1706A" w:rsidRDefault="00435B18" w:rsidP="00F60640">
            <w:pPr>
              <w:ind w:firstLine="0"/>
              <w:rPr>
                <w:rFonts w:eastAsia="Times New Roman"/>
                <w:sz w:val="22"/>
                <w:szCs w:val="22"/>
              </w:rPr>
            </w:pPr>
            <w:r w:rsidRPr="00C1706A">
              <w:rPr>
                <w:rFonts w:eastAsia="Times New Roman"/>
                <w:sz w:val="22"/>
                <w:szCs w:val="22"/>
              </w:rPr>
              <w:t>Строителна технология</w:t>
            </w:r>
          </w:p>
          <w:p w14:paraId="76B36964" w14:textId="77777777" w:rsidR="00435B18" w:rsidRPr="00C1706A" w:rsidRDefault="00435B18" w:rsidP="00F60640">
            <w:pPr>
              <w:ind w:firstLine="0"/>
              <w:rPr>
                <w:rFonts w:eastAsia="Times New Roman"/>
                <w:sz w:val="22"/>
                <w:szCs w:val="22"/>
              </w:rPr>
            </w:pPr>
          </w:p>
        </w:tc>
        <w:tc>
          <w:tcPr>
            <w:tcW w:w="1845" w:type="pct"/>
          </w:tcPr>
          <w:p w14:paraId="5BDF0E9C"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Технически осъществима конструкция  и подходяща за големи подпорни височини; </w:t>
            </w:r>
          </w:p>
          <w:p w14:paraId="17406F3C"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Подходяща за геоложките условия (почвени и сеизмични условия);</w:t>
            </w:r>
          </w:p>
          <w:p w14:paraId="1DF80E3E"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Подходяща при ограничено строителство зад кейовата линия </w:t>
            </w:r>
          </w:p>
          <w:p w14:paraId="504711E7"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Подходящи за комбиниране на функциите на анкерната стена като фундаментна основа на подкрановите греди; </w:t>
            </w:r>
          </w:p>
        </w:tc>
        <w:tc>
          <w:tcPr>
            <w:tcW w:w="2180" w:type="pct"/>
          </w:tcPr>
          <w:p w14:paraId="5186994B"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Комбинираната стена се считат за по-подходящи от гледна точка на строителната технология от техническа гледна точка ако няма ограничения за строителство зад кейовата линия. </w:t>
            </w:r>
          </w:p>
          <w:p w14:paraId="33B3ABF0"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След монтажа на стената, пространството пред нея трябва да бъде драгирано внимателно до изискваната дълбочина; </w:t>
            </w:r>
          </w:p>
          <w:p w14:paraId="0ED7D9ED"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Ако между двете стени има мека глина, тя трябва да се отстрани и замени със запълващ пясък с по добро качество;</w:t>
            </w:r>
          </w:p>
        </w:tc>
      </w:tr>
      <w:tr w:rsidR="00435B18" w:rsidRPr="00C1706A" w14:paraId="36570FD9" w14:textId="77777777" w:rsidTr="00F60640">
        <w:tc>
          <w:tcPr>
            <w:tcW w:w="974" w:type="pct"/>
          </w:tcPr>
          <w:p w14:paraId="0EAA27A1" w14:textId="77777777" w:rsidR="00435B18" w:rsidRPr="00C1706A" w:rsidRDefault="00435B18" w:rsidP="00F60640">
            <w:pPr>
              <w:ind w:firstLine="0"/>
              <w:rPr>
                <w:rFonts w:eastAsia="Times New Roman"/>
                <w:sz w:val="22"/>
                <w:szCs w:val="22"/>
              </w:rPr>
            </w:pPr>
          </w:p>
          <w:p w14:paraId="30BEF7EC" w14:textId="77777777" w:rsidR="00435B18" w:rsidRPr="00C1706A" w:rsidRDefault="00435B18" w:rsidP="00F60640">
            <w:pPr>
              <w:ind w:firstLine="0"/>
              <w:rPr>
                <w:rFonts w:eastAsia="Times New Roman"/>
                <w:sz w:val="22"/>
                <w:szCs w:val="22"/>
              </w:rPr>
            </w:pPr>
            <w:r w:rsidRPr="00C1706A">
              <w:rPr>
                <w:rFonts w:eastAsia="Times New Roman"/>
                <w:sz w:val="22"/>
                <w:szCs w:val="22"/>
              </w:rPr>
              <w:t>Трайност:</w:t>
            </w:r>
          </w:p>
          <w:p w14:paraId="2939E790" w14:textId="77777777" w:rsidR="00435B18" w:rsidRPr="00C1706A" w:rsidRDefault="00435B18" w:rsidP="00F60640">
            <w:pPr>
              <w:ind w:firstLine="0"/>
              <w:rPr>
                <w:rFonts w:eastAsia="Times New Roman"/>
                <w:sz w:val="22"/>
                <w:szCs w:val="22"/>
              </w:rPr>
            </w:pPr>
            <w:r w:rsidRPr="00C1706A">
              <w:rPr>
                <w:rFonts w:eastAsia="Times New Roman"/>
                <w:sz w:val="22"/>
                <w:szCs w:val="22"/>
              </w:rPr>
              <w:t>(и поддръжка)</w:t>
            </w:r>
          </w:p>
        </w:tc>
        <w:tc>
          <w:tcPr>
            <w:tcW w:w="1845" w:type="pct"/>
          </w:tcPr>
          <w:p w14:paraId="2D753616"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Експлоатационен период от приблизително 50 – 100 години; с надлежна антикорозионна защита (катоди) експлоатационен период може да бъде достигнат. </w:t>
            </w:r>
          </w:p>
          <w:p w14:paraId="04A8BB5E"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Цената на катодната защита през последните години намалява. </w:t>
            </w:r>
          </w:p>
        </w:tc>
        <w:tc>
          <w:tcPr>
            <w:tcW w:w="2180" w:type="pct"/>
          </w:tcPr>
          <w:p w14:paraId="5828C2AA"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Тъй като конструкцията се състои от стомана, това автоматично изисква антикорозионна защита, за да се гарантира експлоатационен период от приблизително 50 – 100 години;</w:t>
            </w:r>
          </w:p>
          <w:p w14:paraId="2EC0D278"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Използването на допълнителна дебелина върху шпунтовете и цилиндричните пилоти може да увеличи експлоатационния период на конструкцията, но при значителни разходи;</w:t>
            </w:r>
          </w:p>
        </w:tc>
      </w:tr>
      <w:tr w:rsidR="00435B18" w:rsidRPr="00C1706A" w14:paraId="72C172FD" w14:textId="77777777" w:rsidTr="00F60640">
        <w:tc>
          <w:tcPr>
            <w:tcW w:w="974" w:type="pct"/>
          </w:tcPr>
          <w:p w14:paraId="4507D1E5" w14:textId="77777777" w:rsidR="00435B18" w:rsidRPr="00C1706A" w:rsidRDefault="00435B18" w:rsidP="00F60640">
            <w:pPr>
              <w:ind w:firstLine="0"/>
              <w:rPr>
                <w:rFonts w:eastAsia="Times New Roman"/>
                <w:sz w:val="22"/>
                <w:szCs w:val="22"/>
              </w:rPr>
            </w:pPr>
          </w:p>
          <w:p w14:paraId="580C24C4" w14:textId="77777777" w:rsidR="00435B18" w:rsidRPr="00C1706A" w:rsidRDefault="00435B18" w:rsidP="00F60640">
            <w:pPr>
              <w:ind w:firstLine="0"/>
              <w:rPr>
                <w:rFonts w:eastAsia="Times New Roman"/>
                <w:sz w:val="22"/>
                <w:szCs w:val="22"/>
              </w:rPr>
            </w:pPr>
            <w:r w:rsidRPr="00C1706A">
              <w:rPr>
                <w:rFonts w:eastAsia="Times New Roman"/>
                <w:sz w:val="22"/>
                <w:szCs w:val="22"/>
              </w:rPr>
              <w:t>Планиране на строителството:</w:t>
            </w:r>
          </w:p>
        </w:tc>
        <w:tc>
          <w:tcPr>
            <w:tcW w:w="1845" w:type="pct"/>
          </w:tcPr>
          <w:p w14:paraId="64EB6697"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Изграждането откъм сушата на подобен вид кейови стени е сравнително бързо; </w:t>
            </w:r>
          </w:p>
          <w:p w14:paraId="35CBA492"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Строителството е лесно и по стандартен строителен метод;</w:t>
            </w:r>
          </w:p>
          <w:p w14:paraId="6075363A"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Необходимата строителна механизация не е сложна, </w:t>
            </w:r>
            <w:r w:rsidRPr="00C1706A">
              <w:rPr>
                <w:rFonts w:eastAsia="Times New Roman"/>
                <w:sz w:val="22"/>
                <w:szCs w:val="22"/>
              </w:rPr>
              <w:lastRenderedPageBreak/>
              <w:t>което относително улеснява мобилизирането на "допълнителни единици;"</w:t>
            </w:r>
          </w:p>
        </w:tc>
        <w:tc>
          <w:tcPr>
            <w:tcW w:w="2180" w:type="pct"/>
          </w:tcPr>
          <w:p w14:paraId="0BAE29F6"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lastRenderedPageBreak/>
              <w:t xml:space="preserve">Инсталирането на шпунтове и пилоти от вода е по сложно, поради въздействието на вълните и проблеми, свързани с достъпа; </w:t>
            </w:r>
          </w:p>
          <w:p w14:paraId="338C8282"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След монтажа на стената, пространството пред нея трябва да бъде внимателно драгирано до изискваната дълбочина;</w:t>
            </w:r>
          </w:p>
          <w:p w14:paraId="30777B49"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lastRenderedPageBreak/>
              <w:t>Темпът на строителство е относително бавен;</w:t>
            </w:r>
          </w:p>
        </w:tc>
      </w:tr>
      <w:tr w:rsidR="00435B18" w:rsidRPr="00C1706A" w14:paraId="04EB373D" w14:textId="77777777" w:rsidTr="00F60640">
        <w:tc>
          <w:tcPr>
            <w:tcW w:w="974" w:type="pct"/>
          </w:tcPr>
          <w:p w14:paraId="02653B17" w14:textId="77777777" w:rsidR="00435B18" w:rsidRPr="00C1706A" w:rsidRDefault="00435B18" w:rsidP="00F60640">
            <w:pPr>
              <w:ind w:firstLine="0"/>
              <w:rPr>
                <w:rFonts w:eastAsia="Times New Roman"/>
                <w:sz w:val="22"/>
                <w:szCs w:val="22"/>
              </w:rPr>
            </w:pPr>
            <w:r w:rsidRPr="00C1706A">
              <w:rPr>
                <w:rFonts w:eastAsia="Times New Roman"/>
                <w:sz w:val="22"/>
                <w:szCs w:val="22"/>
              </w:rPr>
              <w:lastRenderedPageBreak/>
              <w:t>Разходи:</w:t>
            </w:r>
          </w:p>
        </w:tc>
        <w:tc>
          <w:tcPr>
            <w:tcW w:w="1845" w:type="pct"/>
          </w:tcPr>
          <w:p w14:paraId="0098997B"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стената от страната на водата и стените от страната на сушата могат да бъдат използвани в комбинация с фундамент за подкранови греди;</w:t>
            </w:r>
          </w:p>
        </w:tc>
        <w:tc>
          <w:tcPr>
            <w:tcW w:w="2180" w:type="pct"/>
          </w:tcPr>
          <w:p w14:paraId="7944B908"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счита се, че стойността на строителството е в границите на средното и над средното ниво; </w:t>
            </w:r>
          </w:p>
          <w:p w14:paraId="5C7B6554"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големите подпорни височини изискват голямо количество стомана, което оскъпява изграждането на този вид стена.</w:t>
            </w:r>
          </w:p>
        </w:tc>
      </w:tr>
    </w:tbl>
    <w:p w14:paraId="4EB2CBF7" w14:textId="77777777" w:rsidR="00435B18" w:rsidRDefault="00435B18" w:rsidP="00435B18">
      <w:pPr>
        <w:ind w:firstLine="0"/>
      </w:pPr>
      <w:bookmarkStart w:id="13" w:name="_Toc318374591"/>
      <w:bookmarkStart w:id="14" w:name="_Toc350348536"/>
    </w:p>
    <w:p w14:paraId="3C47B466" w14:textId="77777777" w:rsidR="00435B18" w:rsidRPr="00C9412C" w:rsidRDefault="00435B18" w:rsidP="00435B18">
      <w:pPr>
        <w:numPr>
          <w:ilvl w:val="0"/>
          <w:numId w:val="9"/>
        </w:numPr>
        <w:spacing w:after="200"/>
        <w:rPr>
          <w:rFonts w:eastAsia="Times New Roman"/>
          <w:b/>
        </w:rPr>
      </w:pPr>
      <w:r w:rsidRPr="00C9412C">
        <w:rPr>
          <w:rFonts w:eastAsia="Times New Roman"/>
          <w:b/>
        </w:rPr>
        <w:t>Шлицова стена</w:t>
      </w:r>
      <w:bookmarkEnd w:id="13"/>
      <w:bookmarkEnd w:id="14"/>
    </w:p>
    <w:p w14:paraId="25E07596" w14:textId="77777777" w:rsidR="00435B18" w:rsidRPr="00C9412C" w:rsidRDefault="00435B18" w:rsidP="00435B18">
      <w:pPr>
        <w:spacing w:before="240"/>
        <w:ind w:firstLine="0"/>
        <w:rPr>
          <w:rFonts w:eastAsia="Times New Roman"/>
        </w:rPr>
      </w:pPr>
      <w:r w:rsidRPr="00C9412C">
        <w:rPr>
          <w:rFonts w:eastAsia="Times New Roman"/>
        </w:rPr>
        <w:t>Шлицовата стена представлява стена от армиран бетон, която се изгражда на място. За целта се изкопава се дълбок тесен изкоп / траншея на мястото на бъдещата стена. За да се предотврати повреждането на изкопа по време на (или след) изкопните работи, изкопът се запълва с поддържащ бентонитов разтвор. Бентонитът е естествен подобен на глина материал с пластични и водонепропускливи свойства и с по-голяма плътност от водата. Стабилността на изкопът зависи от опорното налягане на бентонитовия разтвор и от стабилността на почвата, както и от образуването на твърд, непропусклив пласт от бентонит върху траншейната стена при контакта между почвата и поддържащата течност.</w:t>
      </w:r>
    </w:p>
    <w:p w14:paraId="2F0BCEBD" w14:textId="77777777" w:rsidR="00435B18" w:rsidRPr="00C9412C" w:rsidRDefault="00435B18" w:rsidP="00435B18">
      <w:pPr>
        <w:spacing w:before="240"/>
        <w:ind w:firstLine="0"/>
        <w:rPr>
          <w:rFonts w:eastAsia="Times New Roman"/>
        </w:rPr>
      </w:pPr>
      <w:r w:rsidRPr="00C9412C">
        <w:rPr>
          <w:rFonts w:eastAsia="Times New Roman"/>
        </w:rPr>
        <w:t>Типичната дебелина на една шлицова стена варира между 0.50m и 2.00m. Ширината на панела варира от 2.50m до 7.20m. Панелите могат да са плоски (действайки като свободно носещ елемент) в зависимост обаче, от опорната височина, могат да бъдат използвани T-образни участъци. Вариация на шлицовите стени е да се използват анкерни конструкции, сравними с тези, използвани за шпунтовите и комбинираните стени.</w:t>
      </w:r>
    </w:p>
    <w:p w14:paraId="7306FAEE" w14:textId="77777777" w:rsidR="00435B18" w:rsidRPr="00C9412C" w:rsidRDefault="00435B18" w:rsidP="00435B18">
      <w:pPr>
        <w:spacing w:before="240"/>
        <w:ind w:firstLine="0"/>
        <w:rPr>
          <w:rFonts w:eastAsia="Times New Roman"/>
        </w:rPr>
      </w:pPr>
      <w:r w:rsidRPr="00C9412C">
        <w:rPr>
          <w:rFonts w:eastAsia="Times New Roman"/>
        </w:rPr>
        <w:t xml:space="preserve">По отношение на строителното оборудване, този вид стена изисква значително по-сложна организация (поради използването и повторното използване на Бентонит) в сравнение с други видове стени. Освен това, се изисква голямо количество пресен бетон на обекта, тъй като панелите се изливат на място. </w:t>
      </w:r>
    </w:p>
    <w:p w14:paraId="6DD5673B" w14:textId="77777777" w:rsidR="00435B18" w:rsidRPr="00C9412C" w:rsidRDefault="00435B18" w:rsidP="00435B18">
      <w:pPr>
        <w:spacing w:before="240"/>
        <w:ind w:firstLine="0"/>
        <w:rPr>
          <w:rFonts w:eastAsia="Times New Roman"/>
        </w:rPr>
      </w:pPr>
      <w:r w:rsidRPr="00C9412C">
        <w:rPr>
          <w:rFonts w:eastAsia="Times New Roman"/>
        </w:rPr>
        <w:t xml:space="preserve">Типично напречно сечение на този вид кейова стена е представено на следващата фигура. </w:t>
      </w:r>
    </w:p>
    <w:p w14:paraId="2EE63C7E" w14:textId="77777777" w:rsidR="00435B18" w:rsidRPr="00C9412C" w:rsidRDefault="00435B18" w:rsidP="00435B18">
      <w:pPr>
        <w:spacing w:before="240"/>
        <w:ind w:firstLine="0"/>
        <w:jc w:val="center"/>
        <w:rPr>
          <w:rFonts w:eastAsia="Times New Roman"/>
        </w:rPr>
      </w:pPr>
      <w:r w:rsidRPr="00C9412C">
        <w:rPr>
          <w:rFonts w:eastAsia="Times New Roman"/>
          <w:noProof/>
          <w:lang w:val="en-US"/>
        </w:rPr>
        <w:lastRenderedPageBreak/>
        <w:drawing>
          <wp:inline distT="0" distB="0" distL="0" distR="0" wp14:anchorId="6D193C09" wp14:editId="7C2128D7">
            <wp:extent cx="5067002" cy="2983673"/>
            <wp:effectExtent l="19050" t="19050" r="19685" b="26670"/>
            <wp:docPr id="76" name="Picture 13" descr="QW Example - Diaphragm Wall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QW Example - Diaphragm Wall (2)"/>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5096311" cy="3000932"/>
                    </a:xfrm>
                    <a:prstGeom prst="rect">
                      <a:avLst/>
                    </a:prstGeom>
                    <a:noFill/>
                    <a:ln>
                      <a:solidFill>
                        <a:srgbClr val="4F81BD"/>
                      </a:solidFill>
                    </a:ln>
                  </pic:spPr>
                </pic:pic>
              </a:graphicData>
            </a:graphic>
          </wp:inline>
        </w:drawing>
      </w:r>
    </w:p>
    <w:p w14:paraId="51AB8391" w14:textId="77777777" w:rsidR="00435B18" w:rsidRPr="00C9412C" w:rsidRDefault="00435B18" w:rsidP="00435B18">
      <w:pPr>
        <w:pStyle w:val="ListParagraph"/>
        <w:numPr>
          <w:ilvl w:val="0"/>
          <w:numId w:val="10"/>
        </w:numPr>
        <w:rPr>
          <w:rFonts w:eastAsia="Times New Roman"/>
          <w:bCs/>
          <w:i/>
        </w:rPr>
      </w:pPr>
      <w:r w:rsidRPr="00C9412C">
        <w:rPr>
          <w:rFonts w:eastAsia="Times New Roman"/>
          <w:bCs/>
          <w:i/>
        </w:rPr>
        <w:t xml:space="preserve">Шлицова стена </w:t>
      </w:r>
    </w:p>
    <w:p w14:paraId="3BE32AB1" w14:textId="77777777" w:rsidR="00435B18" w:rsidRPr="00C1706A" w:rsidRDefault="00435B18" w:rsidP="00435B18">
      <w:pPr>
        <w:spacing w:before="240"/>
        <w:ind w:firstLine="0"/>
        <w:rPr>
          <w:rFonts w:eastAsia="Times New Roman"/>
        </w:rPr>
      </w:pPr>
      <w:r w:rsidRPr="00C9412C">
        <w:rPr>
          <w:rFonts w:eastAsia="Times New Roman"/>
        </w:rPr>
        <w:t>Оценката на предимствата и недостатъците на шлицовите стени е обобщена в следващата таблица.</w:t>
      </w:r>
    </w:p>
    <w:p w14:paraId="2E75AE02" w14:textId="77777777" w:rsidR="00324081" w:rsidRDefault="00324081" w:rsidP="00324081">
      <w:pPr>
        <w:ind w:firstLine="0"/>
        <w:rPr>
          <w:rFonts w:eastAsia="Times New Roman"/>
          <w:b/>
          <w:i/>
        </w:rPr>
      </w:pPr>
    </w:p>
    <w:p w14:paraId="14E99A0D" w14:textId="148722F2" w:rsidR="00435B18" w:rsidRDefault="00324081" w:rsidP="00324081">
      <w:pPr>
        <w:ind w:firstLine="0"/>
        <w:rPr>
          <w:rFonts w:eastAsia="Times New Roman"/>
          <w:bCs/>
          <w:i/>
        </w:rPr>
      </w:pPr>
      <w:r w:rsidRPr="00324081">
        <w:rPr>
          <w:rFonts w:eastAsia="Times New Roman"/>
          <w:b/>
          <w:i/>
        </w:rPr>
        <w:t>Таблица 9:</w:t>
      </w:r>
      <w:r>
        <w:rPr>
          <w:rFonts w:eastAsia="Times New Roman"/>
          <w:bCs/>
          <w:i/>
        </w:rPr>
        <w:t xml:space="preserve"> </w:t>
      </w:r>
      <w:r w:rsidR="00435B18" w:rsidRPr="00324081">
        <w:rPr>
          <w:rFonts w:eastAsia="Times New Roman"/>
          <w:bCs/>
          <w:i/>
        </w:rPr>
        <w:t>Оценка на шлицова стена</w:t>
      </w:r>
    </w:p>
    <w:tbl>
      <w:tblPr>
        <w:tblStyle w:val="TableGrid"/>
        <w:tblW w:w="0" w:type="auto"/>
        <w:tblLook w:val="04A0" w:firstRow="1" w:lastRow="0" w:firstColumn="1" w:lastColumn="0" w:noHBand="0" w:noVBand="1"/>
      </w:tblPr>
      <w:tblGrid>
        <w:gridCol w:w="1838"/>
        <w:gridCol w:w="2268"/>
        <w:gridCol w:w="4956"/>
      </w:tblGrid>
      <w:tr w:rsidR="0037592B" w14:paraId="1D7B8B7C" w14:textId="77777777" w:rsidTr="0037592B">
        <w:tc>
          <w:tcPr>
            <w:tcW w:w="1838" w:type="dxa"/>
            <w:shd w:val="clear" w:color="auto" w:fill="C6D9F1"/>
          </w:tcPr>
          <w:p w14:paraId="768F4960" w14:textId="58FCCDEF" w:rsidR="0037592B" w:rsidRDefault="0037592B" w:rsidP="0037592B">
            <w:pPr>
              <w:ind w:firstLine="0"/>
              <w:rPr>
                <w:rFonts w:eastAsia="Times New Roman"/>
                <w:iCs/>
              </w:rPr>
            </w:pPr>
            <w:r w:rsidRPr="00C1706A">
              <w:rPr>
                <w:rFonts w:eastAsia="Times New Roman"/>
                <w:b/>
                <w:sz w:val="22"/>
                <w:szCs w:val="22"/>
              </w:rPr>
              <w:t>Критерии</w:t>
            </w:r>
          </w:p>
        </w:tc>
        <w:tc>
          <w:tcPr>
            <w:tcW w:w="2268" w:type="dxa"/>
            <w:shd w:val="clear" w:color="auto" w:fill="C6D9F1"/>
          </w:tcPr>
          <w:p w14:paraId="71FED857" w14:textId="7575204A" w:rsidR="0037592B" w:rsidRDefault="0037592B" w:rsidP="0037592B">
            <w:pPr>
              <w:ind w:firstLine="0"/>
              <w:rPr>
                <w:rFonts w:eastAsia="Times New Roman"/>
                <w:iCs/>
              </w:rPr>
            </w:pPr>
            <w:r w:rsidRPr="00C1706A">
              <w:rPr>
                <w:rFonts w:eastAsia="Times New Roman"/>
                <w:b/>
                <w:sz w:val="22"/>
                <w:szCs w:val="22"/>
              </w:rPr>
              <w:t>Предимства</w:t>
            </w:r>
          </w:p>
        </w:tc>
        <w:tc>
          <w:tcPr>
            <w:tcW w:w="4956" w:type="dxa"/>
            <w:shd w:val="clear" w:color="auto" w:fill="C6D9F1"/>
          </w:tcPr>
          <w:p w14:paraId="58BE742B" w14:textId="2964A840" w:rsidR="0037592B" w:rsidRDefault="0037592B" w:rsidP="0037592B">
            <w:pPr>
              <w:ind w:firstLine="0"/>
              <w:rPr>
                <w:rFonts w:eastAsia="Times New Roman"/>
                <w:iCs/>
              </w:rPr>
            </w:pPr>
            <w:r w:rsidRPr="00C1706A">
              <w:rPr>
                <w:rFonts w:eastAsia="Times New Roman"/>
                <w:b/>
                <w:sz w:val="22"/>
                <w:szCs w:val="22"/>
              </w:rPr>
              <w:t>Недостатъци</w:t>
            </w:r>
          </w:p>
        </w:tc>
      </w:tr>
      <w:tr w:rsidR="0037592B" w14:paraId="44AD6C0A" w14:textId="77777777" w:rsidTr="0037592B">
        <w:tc>
          <w:tcPr>
            <w:tcW w:w="1838" w:type="dxa"/>
          </w:tcPr>
          <w:p w14:paraId="15977259" w14:textId="77777777" w:rsidR="0037592B" w:rsidRPr="00C1706A" w:rsidRDefault="0037592B" w:rsidP="0037592B">
            <w:pPr>
              <w:ind w:firstLine="0"/>
              <w:rPr>
                <w:rFonts w:eastAsia="Times New Roman"/>
                <w:sz w:val="22"/>
                <w:szCs w:val="22"/>
              </w:rPr>
            </w:pPr>
          </w:p>
          <w:p w14:paraId="6E0A84AA" w14:textId="77777777" w:rsidR="0037592B" w:rsidRPr="00C1706A" w:rsidRDefault="0037592B" w:rsidP="0037592B">
            <w:pPr>
              <w:ind w:firstLine="0"/>
              <w:rPr>
                <w:rFonts w:eastAsia="Times New Roman"/>
                <w:sz w:val="22"/>
                <w:szCs w:val="22"/>
              </w:rPr>
            </w:pPr>
            <w:r>
              <w:rPr>
                <w:rFonts w:eastAsia="Times New Roman"/>
                <w:sz w:val="22"/>
                <w:szCs w:val="22"/>
              </w:rPr>
              <w:t>Т</w:t>
            </w:r>
            <w:r w:rsidRPr="00C1706A">
              <w:rPr>
                <w:rFonts w:eastAsia="Times New Roman"/>
                <w:sz w:val="22"/>
                <w:szCs w:val="22"/>
              </w:rPr>
              <w:t>ехническа осъществимост</w:t>
            </w:r>
          </w:p>
          <w:p w14:paraId="249060C6" w14:textId="77777777" w:rsidR="0037592B" w:rsidRPr="00C1706A" w:rsidRDefault="0037592B" w:rsidP="0037592B">
            <w:pPr>
              <w:ind w:firstLine="0"/>
              <w:rPr>
                <w:rFonts w:eastAsia="Times New Roman"/>
                <w:sz w:val="22"/>
                <w:szCs w:val="22"/>
              </w:rPr>
            </w:pPr>
            <w:r w:rsidRPr="00C1706A">
              <w:rPr>
                <w:rFonts w:eastAsia="Times New Roman"/>
                <w:sz w:val="22"/>
                <w:szCs w:val="22"/>
              </w:rPr>
              <w:t>и</w:t>
            </w:r>
          </w:p>
          <w:p w14:paraId="51DD5EE0" w14:textId="77777777" w:rsidR="0037592B" w:rsidRPr="00C1706A" w:rsidRDefault="0037592B" w:rsidP="0037592B">
            <w:pPr>
              <w:ind w:firstLine="0"/>
              <w:rPr>
                <w:rFonts w:eastAsia="Times New Roman"/>
                <w:sz w:val="22"/>
                <w:szCs w:val="22"/>
              </w:rPr>
            </w:pPr>
            <w:r w:rsidRPr="00C1706A">
              <w:rPr>
                <w:rFonts w:eastAsia="Times New Roman"/>
                <w:sz w:val="22"/>
                <w:szCs w:val="22"/>
              </w:rPr>
              <w:t>Строителна технология</w:t>
            </w:r>
          </w:p>
          <w:p w14:paraId="27A2E32C" w14:textId="77777777" w:rsidR="0037592B" w:rsidRDefault="0037592B" w:rsidP="0037592B">
            <w:pPr>
              <w:ind w:firstLine="0"/>
              <w:rPr>
                <w:rFonts w:eastAsia="Times New Roman"/>
                <w:iCs/>
              </w:rPr>
            </w:pPr>
          </w:p>
        </w:tc>
        <w:tc>
          <w:tcPr>
            <w:tcW w:w="2268" w:type="dxa"/>
          </w:tcPr>
          <w:p w14:paraId="348D9423" w14:textId="77777777" w:rsidR="0037592B" w:rsidRPr="00C1706A" w:rsidRDefault="0037592B" w:rsidP="0037592B">
            <w:pPr>
              <w:ind w:firstLine="0"/>
              <w:rPr>
                <w:rFonts w:eastAsia="Times New Roman"/>
                <w:sz w:val="22"/>
                <w:szCs w:val="22"/>
              </w:rPr>
            </w:pPr>
          </w:p>
          <w:p w14:paraId="3678D79C" w14:textId="77777777" w:rsidR="0037592B" w:rsidRPr="00C1706A" w:rsidRDefault="0037592B" w:rsidP="0037592B">
            <w:pPr>
              <w:numPr>
                <w:ilvl w:val="0"/>
                <w:numId w:val="2"/>
              </w:numPr>
              <w:tabs>
                <w:tab w:val="num" w:pos="232"/>
              </w:tabs>
              <w:rPr>
                <w:rFonts w:eastAsia="Times New Roman"/>
                <w:sz w:val="22"/>
                <w:szCs w:val="22"/>
              </w:rPr>
            </w:pPr>
            <w:r w:rsidRPr="00C1706A">
              <w:rPr>
                <w:rFonts w:eastAsia="Times New Roman"/>
                <w:sz w:val="22"/>
                <w:szCs w:val="22"/>
              </w:rPr>
              <w:t>Възможност за много големи подпорни височини;</w:t>
            </w:r>
          </w:p>
          <w:p w14:paraId="54F44DCB" w14:textId="77777777" w:rsidR="0037592B" w:rsidRPr="00C1706A" w:rsidRDefault="0037592B" w:rsidP="0037592B">
            <w:pPr>
              <w:numPr>
                <w:ilvl w:val="0"/>
                <w:numId w:val="2"/>
              </w:numPr>
              <w:tabs>
                <w:tab w:val="num" w:pos="232"/>
              </w:tabs>
              <w:rPr>
                <w:rFonts w:eastAsia="Times New Roman"/>
                <w:sz w:val="22"/>
                <w:szCs w:val="22"/>
              </w:rPr>
            </w:pPr>
            <w:r w:rsidRPr="00C1706A">
              <w:rPr>
                <w:rFonts w:eastAsia="Times New Roman"/>
                <w:sz w:val="22"/>
                <w:szCs w:val="22"/>
              </w:rPr>
              <w:t>Подходящи при сеизмични условия;</w:t>
            </w:r>
          </w:p>
          <w:p w14:paraId="2EF1E1A2" w14:textId="77777777" w:rsidR="0037592B" w:rsidRDefault="0037592B" w:rsidP="0037592B">
            <w:pPr>
              <w:ind w:firstLine="0"/>
              <w:rPr>
                <w:rFonts w:eastAsia="Times New Roman"/>
                <w:iCs/>
              </w:rPr>
            </w:pPr>
          </w:p>
        </w:tc>
        <w:tc>
          <w:tcPr>
            <w:tcW w:w="4956" w:type="dxa"/>
          </w:tcPr>
          <w:p w14:paraId="3B594195" w14:textId="77777777" w:rsidR="0037592B" w:rsidRPr="00C1706A" w:rsidRDefault="0037592B" w:rsidP="0037592B">
            <w:pPr>
              <w:numPr>
                <w:ilvl w:val="0"/>
                <w:numId w:val="2"/>
              </w:numPr>
              <w:rPr>
                <w:rFonts w:eastAsia="Times New Roman"/>
                <w:b/>
                <w:sz w:val="22"/>
                <w:szCs w:val="22"/>
              </w:rPr>
            </w:pPr>
            <w:r w:rsidRPr="00C1706A">
              <w:rPr>
                <w:rFonts w:eastAsia="Times New Roman"/>
                <w:b/>
                <w:sz w:val="22"/>
                <w:szCs w:val="22"/>
              </w:rPr>
              <w:t xml:space="preserve">Тази конструкция е технически неосъществимо за този проект при наличието на кей </w:t>
            </w:r>
          </w:p>
          <w:p w14:paraId="6A35CCFD" w14:textId="77777777" w:rsidR="0037592B" w:rsidRPr="00C1706A" w:rsidRDefault="0037592B" w:rsidP="0037592B">
            <w:pPr>
              <w:numPr>
                <w:ilvl w:val="0"/>
                <w:numId w:val="2"/>
              </w:numPr>
              <w:tabs>
                <w:tab w:val="num" w:pos="232"/>
              </w:tabs>
              <w:rPr>
                <w:rFonts w:eastAsia="Times New Roman"/>
                <w:sz w:val="22"/>
                <w:szCs w:val="22"/>
              </w:rPr>
            </w:pPr>
            <w:r w:rsidRPr="00C1706A">
              <w:rPr>
                <w:rFonts w:eastAsia="Times New Roman"/>
                <w:sz w:val="22"/>
                <w:szCs w:val="22"/>
              </w:rPr>
              <w:t xml:space="preserve">Насип във водата за изграждане на шлицова стена не е практично и не е осъществимо за този проект; </w:t>
            </w:r>
          </w:p>
          <w:p w14:paraId="2D05FA46" w14:textId="77777777" w:rsidR="0037592B" w:rsidRPr="00C1706A" w:rsidRDefault="0037592B" w:rsidP="0037592B">
            <w:pPr>
              <w:numPr>
                <w:ilvl w:val="0"/>
                <w:numId w:val="2"/>
              </w:numPr>
              <w:tabs>
                <w:tab w:val="num" w:pos="232"/>
              </w:tabs>
              <w:rPr>
                <w:rFonts w:eastAsia="Times New Roman"/>
                <w:sz w:val="22"/>
                <w:szCs w:val="22"/>
              </w:rPr>
            </w:pPr>
            <w:r w:rsidRPr="00C1706A">
              <w:rPr>
                <w:rFonts w:eastAsia="Times New Roman"/>
                <w:sz w:val="22"/>
                <w:szCs w:val="22"/>
              </w:rPr>
              <w:t xml:space="preserve">Не са пригодни почвените условия на обекта; изкопите в песъчлива почва могат да се срутят, което ще компрометира конструкцията; </w:t>
            </w:r>
          </w:p>
          <w:p w14:paraId="595F2CA4" w14:textId="77777777" w:rsidR="0037592B" w:rsidRPr="00C1706A" w:rsidRDefault="0037592B" w:rsidP="0037592B">
            <w:pPr>
              <w:numPr>
                <w:ilvl w:val="0"/>
                <w:numId w:val="2"/>
              </w:numPr>
              <w:tabs>
                <w:tab w:val="num" w:pos="232"/>
              </w:tabs>
              <w:rPr>
                <w:rFonts w:eastAsia="Times New Roman"/>
                <w:sz w:val="22"/>
                <w:szCs w:val="22"/>
              </w:rPr>
            </w:pPr>
            <w:r w:rsidRPr="00C1706A">
              <w:rPr>
                <w:rFonts w:eastAsia="Times New Roman"/>
                <w:sz w:val="22"/>
                <w:szCs w:val="22"/>
              </w:rPr>
              <w:t xml:space="preserve">Голямата подпорна височина изисква голяма дебелина на предната стена и големи “T"-образни участъци или допълнително усложнено анкерно закрепване;  </w:t>
            </w:r>
          </w:p>
          <w:p w14:paraId="334067EB" w14:textId="77777777" w:rsidR="0037592B" w:rsidRPr="00C1706A" w:rsidRDefault="0037592B" w:rsidP="0037592B">
            <w:pPr>
              <w:numPr>
                <w:ilvl w:val="0"/>
                <w:numId w:val="2"/>
              </w:numPr>
              <w:tabs>
                <w:tab w:val="num" w:pos="232"/>
              </w:tabs>
              <w:rPr>
                <w:rFonts w:eastAsia="Times New Roman"/>
                <w:sz w:val="22"/>
                <w:szCs w:val="22"/>
              </w:rPr>
            </w:pPr>
            <w:r w:rsidRPr="00C1706A">
              <w:rPr>
                <w:rFonts w:eastAsia="Times New Roman"/>
                <w:sz w:val="22"/>
                <w:szCs w:val="22"/>
              </w:rPr>
              <w:t>Тъй като бетона и укрепването се поставят в ограничен изкоп под бентонит, е трудно да се контролира укрепващото покритие и крайното качество на елемента;</w:t>
            </w:r>
          </w:p>
          <w:p w14:paraId="48DF8221" w14:textId="77777777" w:rsidR="0037592B" w:rsidRPr="00C1706A" w:rsidRDefault="0037592B" w:rsidP="0037592B">
            <w:pPr>
              <w:numPr>
                <w:ilvl w:val="0"/>
                <w:numId w:val="2"/>
              </w:numPr>
              <w:tabs>
                <w:tab w:val="num" w:pos="232"/>
              </w:tabs>
              <w:rPr>
                <w:rFonts w:eastAsia="Times New Roman"/>
                <w:sz w:val="22"/>
                <w:szCs w:val="22"/>
              </w:rPr>
            </w:pPr>
            <w:r w:rsidRPr="00C1706A">
              <w:rPr>
                <w:rFonts w:eastAsia="Times New Roman"/>
                <w:sz w:val="22"/>
                <w:szCs w:val="22"/>
              </w:rPr>
              <w:lastRenderedPageBreak/>
              <w:t>За да се оптимизира проекта за шлицовата стена, се изисква вибрационно уплътняване на насипите преди започване на изкопаването на траншея; това изисква значително много време, сложно е и не е практично този проект;</w:t>
            </w:r>
          </w:p>
          <w:p w14:paraId="41900B13" w14:textId="77777777" w:rsidR="0037592B" w:rsidRPr="00C1706A" w:rsidRDefault="0037592B" w:rsidP="0037592B">
            <w:pPr>
              <w:numPr>
                <w:ilvl w:val="0"/>
                <w:numId w:val="2"/>
              </w:numPr>
              <w:tabs>
                <w:tab w:val="num" w:pos="232"/>
              </w:tabs>
              <w:rPr>
                <w:rFonts w:eastAsia="Times New Roman"/>
                <w:sz w:val="22"/>
                <w:szCs w:val="22"/>
              </w:rPr>
            </w:pPr>
            <w:r w:rsidRPr="00C1706A">
              <w:rPr>
                <w:rFonts w:eastAsia="Times New Roman"/>
                <w:sz w:val="22"/>
                <w:szCs w:val="22"/>
              </w:rPr>
              <w:t xml:space="preserve">Фугите между панелите трябва да бъдат запечатани добре; </w:t>
            </w:r>
          </w:p>
          <w:p w14:paraId="4E059EA2" w14:textId="77777777" w:rsidR="0037592B" w:rsidRPr="00C1706A" w:rsidRDefault="0037592B" w:rsidP="0037592B">
            <w:pPr>
              <w:numPr>
                <w:ilvl w:val="0"/>
                <w:numId w:val="2"/>
              </w:numPr>
              <w:tabs>
                <w:tab w:val="num" w:pos="232"/>
              </w:tabs>
              <w:rPr>
                <w:rFonts w:eastAsia="Times New Roman"/>
                <w:sz w:val="22"/>
                <w:szCs w:val="22"/>
              </w:rPr>
            </w:pPr>
            <w:r w:rsidRPr="00C1706A">
              <w:rPr>
                <w:rFonts w:eastAsia="Times New Roman"/>
                <w:sz w:val="22"/>
                <w:szCs w:val="22"/>
              </w:rPr>
              <w:t xml:space="preserve">Изграждането на шлицова стена е сложно, само високо квалифицирани изпълнители със значителен опит в тази област могат да изпълнят този строителен метод;  </w:t>
            </w:r>
          </w:p>
          <w:p w14:paraId="1069C4BE" w14:textId="48A398AC" w:rsidR="0037592B" w:rsidRDefault="0037592B" w:rsidP="0037592B">
            <w:pPr>
              <w:ind w:firstLine="0"/>
              <w:rPr>
                <w:rFonts w:eastAsia="Times New Roman"/>
                <w:iCs/>
              </w:rPr>
            </w:pPr>
            <w:r w:rsidRPr="00C1706A">
              <w:rPr>
                <w:rFonts w:eastAsia="Times New Roman"/>
                <w:sz w:val="22"/>
                <w:szCs w:val="22"/>
              </w:rPr>
              <w:t xml:space="preserve">След монтажа на стената, пространството пред нея трябва да се драгира внимателно до изискваната дълбочина;  </w:t>
            </w:r>
          </w:p>
        </w:tc>
      </w:tr>
      <w:tr w:rsidR="0037592B" w14:paraId="40752606" w14:textId="77777777" w:rsidTr="0037592B">
        <w:tc>
          <w:tcPr>
            <w:tcW w:w="1838" w:type="dxa"/>
          </w:tcPr>
          <w:p w14:paraId="4724E6EF" w14:textId="77777777" w:rsidR="0037592B" w:rsidRPr="00C1706A" w:rsidRDefault="0037592B" w:rsidP="0037592B">
            <w:pPr>
              <w:ind w:firstLine="0"/>
              <w:rPr>
                <w:rFonts w:eastAsia="Times New Roman"/>
                <w:sz w:val="22"/>
                <w:szCs w:val="22"/>
              </w:rPr>
            </w:pPr>
            <w:r w:rsidRPr="00C1706A">
              <w:rPr>
                <w:rFonts w:eastAsia="Times New Roman"/>
                <w:sz w:val="22"/>
                <w:szCs w:val="22"/>
              </w:rPr>
              <w:lastRenderedPageBreak/>
              <w:t>Трайност:</w:t>
            </w:r>
          </w:p>
          <w:p w14:paraId="4C168C41" w14:textId="6DBC409A" w:rsidR="0037592B" w:rsidRDefault="0037592B" w:rsidP="0037592B">
            <w:pPr>
              <w:ind w:firstLine="0"/>
              <w:rPr>
                <w:rFonts w:eastAsia="Times New Roman"/>
                <w:iCs/>
              </w:rPr>
            </w:pPr>
            <w:r w:rsidRPr="00C1706A">
              <w:rPr>
                <w:rFonts w:eastAsia="Times New Roman"/>
                <w:sz w:val="22"/>
                <w:szCs w:val="22"/>
              </w:rPr>
              <w:t>(и поддръжка)</w:t>
            </w:r>
          </w:p>
        </w:tc>
        <w:tc>
          <w:tcPr>
            <w:tcW w:w="2268" w:type="dxa"/>
          </w:tcPr>
          <w:p w14:paraId="180F848A" w14:textId="6A0755B8" w:rsidR="0037592B" w:rsidRDefault="0037592B" w:rsidP="0037592B">
            <w:pPr>
              <w:ind w:firstLine="0"/>
              <w:rPr>
                <w:rFonts w:eastAsia="Times New Roman"/>
                <w:iCs/>
              </w:rPr>
            </w:pPr>
            <w:r w:rsidRPr="00C1706A">
              <w:rPr>
                <w:rFonts w:eastAsia="Times New Roman"/>
                <w:sz w:val="22"/>
                <w:szCs w:val="22"/>
              </w:rPr>
              <w:t xml:space="preserve">Експлоатационен период от приблизително 75 до максимум 100 г. </w:t>
            </w:r>
          </w:p>
        </w:tc>
        <w:tc>
          <w:tcPr>
            <w:tcW w:w="4956" w:type="dxa"/>
          </w:tcPr>
          <w:p w14:paraId="265C5D54" w14:textId="367064C3" w:rsidR="0037592B" w:rsidRDefault="0037592B" w:rsidP="0037592B">
            <w:pPr>
              <w:ind w:firstLine="0"/>
              <w:rPr>
                <w:rFonts w:eastAsia="Times New Roman"/>
                <w:iCs/>
              </w:rPr>
            </w:pPr>
            <w:r w:rsidRPr="00C1706A">
              <w:rPr>
                <w:rFonts w:eastAsia="Times New Roman"/>
                <w:sz w:val="22"/>
                <w:szCs w:val="22"/>
              </w:rPr>
              <w:t>Тъй като конструкцията е укрепена и се полага в тежка морска среда, следва да се обърне специално внимание на бетонната смес както и на изискваното покритие на укрепяването (обикновено от 75 до 100mm);</w:t>
            </w:r>
          </w:p>
        </w:tc>
      </w:tr>
      <w:tr w:rsidR="0037592B" w14:paraId="1CE2B1F1" w14:textId="77777777" w:rsidTr="0037592B">
        <w:tc>
          <w:tcPr>
            <w:tcW w:w="1838" w:type="dxa"/>
          </w:tcPr>
          <w:p w14:paraId="10D65C6B" w14:textId="77777777" w:rsidR="0037592B" w:rsidRPr="00C1706A" w:rsidRDefault="0037592B" w:rsidP="0037592B">
            <w:pPr>
              <w:ind w:firstLine="0"/>
              <w:rPr>
                <w:rFonts w:eastAsia="Times New Roman"/>
                <w:sz w:val="22"/>
                <w:szCs w:val="22"/>
              </w:rPr>
            </w:pPr>
          </w:p>
          <w:p w14:paraId="69408B18" w14:textId="0AA4249B" w:rsidR="0037592B" w:rsidRDefault="0037592B" w:rsidP="0037592B">
            <w:pPr>
              <w:ind w:firstLine="0"/>
              <w:rPr>
                <w:rFonts w:eastAsia="Times New Roman"/>
                <w:iCs/>
              </w:rPr>
            </w:pPr>
            <w:r w:rsidRPr="00C1706A">
              <w:rPr>
                <w:rFonts w:eastAsia="Times New Roman"/>
                <w:sz w:val="22"/>
                <w:szCs w:val="22"/>
              </w:rPr>
              <w:t>Планиране на строителството:</w:t>
            </w:r>
          </w:p>
        </w:tc>
        <w:tc>
          <w:tcPr>
            <w:tcW w:w="2268" w:type="dxa"/>
          </w:tcPr>
          <w:p w14:paraId="6C250C88" w14:textId="77777777" w:rsidR="0037592B" w:rsidRDefault="0037592B" w:rsidP="0037592B">
            <w:pPr>
              <w:ind w:firstLine="0"/>
              <w:rPr>
                <w:rFonts w:eastAsia="Times New Roman"/>
                <w:iCs/>
              </w:rPr>
            </w:pPr>
          </w:p>
        </w:tc>
        <w:tc>
          <w:tcPr>
            <w:tcW w:w="4956" w:type="dxa"/>
          </w:tcPr>
          <w:p w14:paraId="561CF678" w14:textId="77777777" w:rsidR="0037592B" w:rsidRPr="00C1706A" w:rsidRDefault="0037592B" w:rsidP="0037592B">
            <w:pPr>
              <w:numPr>
                <w:ilvl w:val="0"/>
                <w:numId w:val="2"/>
              </w:numPr>
              <w:tabs>
                <w:tab w:val="num" w:pos="232"/>
              </w:tabs>
              <w:rPr>
                <w:rFonts w:eastAsia="Times New Roman"/>
                <w:sz w:val="22"/>
                <w:szCs w:val="22"/>
              </w:rPr>
            </w:pPr>
            <w:r w:rsidRPr="00C1706A">
              <w:rPr>
                <w:rFonts w:eastAsia="Times New Roman"/>
                <w:sz w:val="22"/>
                <w:szCs w:val="22"/>
              </w:rPr>
              <w:t xml:space="preserve">Шлицовите стени могат да се изграждат само на сушата с наземно оборудване за изкопаване на изкоп; това предполага, че обратното засипване и от двете страни на кейовата линия трябва да бъде изпълнено преди началото на строителните работи по шлицовата стена; </w:t>
            </w:r>
          </w:p>
          <w:p w14:paraId="30284139" w14:textId="77777777" w:rsidR="0037592B" w:rsidRPr="00C1706A" w:rsidRDefault="0037592B" w:rsidP="0037592B">
            <w:pPr>
              <w:numPr>
                <w:ilvl w:val="0"/>
                <w:numId w:val="2"/>
              </w:numPr>
              <w:tabs>
                <w:tab w:val="num" w:pos="232"/>
              </w:tabs>
              <w:rPr>
                <w:rFonts w:eastAsia="Times New Roman"/>
                <w:sz w:val="22"/>
                <w:szCs w:val="22"/>
              </w:rPr>
            </w:pPr>
            <w:r w:rsidRPr="00C1706A">
              <w:rPr>
                <w:rFonts w:eastAsia="Times New Roman"/>
                <w:sz w:val="22"/>
                <w:szCs w:val="22"/>
              </w:rPr>
              <w:t xml:space="preserve">Тъй като стените се изливат на място, достатъчно количество пресен бетон следва да е на разположение на обекта;  </w:t>
            </w:r>
          </w:p>
          <w:p w14:paraId="645E9E10" w14:textId="135AE334" w:rsidR="0037592B" w:rsidRDefault="0037592B" w:rsidP="0037592B">
            <w:pPr>
              <w:ind w:firstLine="0"/>
              <w:rPr>
                <w:rFonts w:eastAsia="Times New Roman"/>
                <w:iCs/>
              </w:rPr>
            </w:pPr>
            <w:r w:rsidRPr="00C1706A">
              <w:rPr>
                <w:rFonts w:eastAsia="Times New Roman"/>
                <w:sz w:val="22"/>
                <w:szCs w:val="22"/>
              </w:rPr>
              <w:t xml:space="preserve">Строителството е много бавно; </w:t>
            </w:r>
          </w:p>
        </w:tc>
      </w:tr>
      <w:tr w:rsidR="0037592B" w14:paraId="556DB58D" w14:textId="77777777" w:rsidTr="0037592B">
        <w:tc>
          <w:tcPr>
            <w:tcW w:w="1838" w:type="dxa"/>
          </w:tcPr>
          <w:p w14:paraId="3FD13421" w14:textId="20CAFDE9" w:rsidR="0037592B" w:rsidRDefault="0037592B" w:rsidP="0037592B">
            <w:pPr>
              <w:ind w:firstLine="0"/>
              <w:rPr>
                <w:rFonts w:eastAsia="Times New Roman"/>
                <w:iCs/>
              </w:rPr>
            </w:pPr>
            <w:r w:rsidRPr="00C1706A">
              <w:rPr>
                <w:rFonts w:eastAsia="Times New Roman"/>
                <w:sz w:val="22"/>
                <w:szCs w:val="22"/>
              </w:rPr>
              <w:t>Разходи:</w:t>
            </w:r>
          </w:p>
        </w:tc>
        <w:tc>
          <w:tcPr>
            <w:tcW w:w="2268" w:type="dxa"/>
          </w:tcPr>
          <w:p w14:paraId="57C9BE10" w14:textId="267B9A14" w:rsidR="0037592B" w:rsidRDefault="0037592B" w:rsidP="0037592B">
            <w:pPr>
              <w:ind w:firstLine="0"/>
              <w:rPr>
                <w:rFonts w:eastAsia="Times New Roman"/>
                <w:iCs/>
              </w:rPr>
            </w:pPr>
            <w:r w:rsidRPr="00C1706A">
              <w:rPr>
                <w:rFonts w:eastAsia="Times New Roman"/>
                <w:sz w:val="22"/>
                <w:szCs w:val="22"/>
              </w:rPr>
              <w:t xml:space="preserve">Разходите за строителство са над средните </w:t>
            </w:r>
          </w:p>
        </w:tc>
        <w:tc>
          <w:tcPr>
            <w:tcW w:w="4956" w:type="dxa"/>
          </w:tcPr>
          <w:p w14:paraId="718D511D" w14:textId="77777777" w:rsidR="0037592B" w:rsidRDefault="0037592B" w:rsidP="0037592B">
            <w:pPr>
              <w:ind w:firstLine="0"/>
              <w:rPr>
                <w:rFonts w:eastAsia="Times New Roman"/>
                <w:iCs/>
              </w:rPr>
            </w:pPr>
          </w:p>
        </w:tc>
      </w:tr>
    </w:tbl>
    <w:p w14:paraId="1F5456B6" w14:textId="77777777" w:rsidR="00E50E1D" w:rsidRPr="0037592B" w:rsidRDefault="00E50E1D" w:rsidP="00324081">
      <w:pPr>
        <w:ind w:firstLine="0"/>
        <w:rPr>
          <w:rFonts w:eastAsia="Times New Roman"/>
          <w:iCs/>
        </w:rPr>
      </w:pPr>
    </w:p>
    <w:p w14:paraId="0CD8E0C6" w14:textId="730AD3D1" w:rsidR="00435B18" w:rsidRPr="0066147A" w:rsidRDefault="00435B18" w:rsidP="00435B18">
      <w:pPr>
        <w:pStyle w:val="Heading2"/>
        <w:numPr>
          <w:ilvl w:val="0"/>
          <w:numId w:val="7"/>
        </w:numPr>
      </w:pPr>
      <w:r w:rsidRPr="0066147A">
        <w:t>Пилотни конструкции:</w:t>
      </w:r>
    </w:p>
    <w:p w14:paraId="7733C59F" w14:textId="77777777" w:rsidR="00435B18" w:rsidRPr="00C9412C" w:rsidRDefault="00435B18" w:rsidP="00435B18">
      <w:pPr>
        <w:numPr>
          <w:ilvl w:val="0"/>
          <w:numId w:val="9"/>
        </w:numPr>
        <w:spacing w:after="200"/>
        <w:rPr>
          <w:rFonts w:eastAsia="Times New Roman"/>
          <w:b/>
        </w:rPr>
      </w:pPr>
      <w:r w:rsidRPr="00C9412C">
        <w:rPr>
          <w:rFonts w:eastAsia="Times New Roman"/>
          <w:b/>
        </w:rPr>
        <w:t xml:space="preserve">Пилотни конструкции с надстройка </w:t>
      </w:r>
    </w:p>
    <w:p w14:paraId="18315FB9" w14:textId="77777777" w:rsidR="00435B18" w:rsidRPr="00C9412C" w:rsidRDefault="00435B18" w:rsidP="00435B18">
      <w:pPr>
        <w:spacing w:before="240"/>
        <w:ind w:firstLine="0"/>
        <w:rPr>
          <w:rFonts w:eastAsia="Times New Roman"/>
        </w:rPr>
      </w:pPr>
      <w:r w:rsidRPr="00C9412C">
        <w:rPr>
          <w:rFonts w:eastAsia="Times New Roman"/>
        </w:rPr>
        <w:t xml:space="preserve">Този вид конструкция се различава значително от описаните по-горе, като разликата във височината не се компенсира чрез вертикална конструкция, а чрез наклон. По принцип, една пилотна кейова конструкция се състои от хоризонтална стоманобетонна надстройка, успоредна на брега и укрепена, ако е необходимо. Надстройката е поставена </w:t>
      </w:r>
      <w:r w:rsidRPr="00C9412C">
        <w:rPr>
          <w:rFonts w:eastAsia="Times New Roman"/>
        </w:rPr>
        <w:lastRenderedPageBreak/>
        <w:t>върху вертикални и / или наклонени пилоти. Откосът под настройката трябва да се проектира с наклон и защити така че да може да издържи на земния натиск и въздействие от вълни / течения и от витла на кораби. Една от потенциалните ползи при избора на този вид конструкция е че ако се използва подходящ размер пилот, може едновременно да се изгради основа / фундамент на подкранови релси.</w:t>
      </w:r>
    </w:p>
    <w:p w14:paraId="68A4CC90" w14:textId="77777777" w:rsidR="009C553B" w:rsidRDefault="00435B18" w:rsidP="00435B18">
      <w:pPr>
        <w:spacing w:before="240"/>
        <w:ind w:firstLine="0"/>
        <w:rPr>
          <w:rFonts w:eastAsia="Times New Roman"/>
        </w:rPr>
      </w:pPr>
      <w:r w:rsidRPr="00C9412C">
        <w:rPr>
          <w:rFonts w:eastAsia="Times New Roman"/>
        </w:rPr>
        <w:t>Тези видове конструкции в известен смисъл са сравними с пирсовите конструкции и се използват главно</w:t>
      </w:r>
      <w:r w:rsidR="00060E91">
        <w:rPr>
          <w:rFonts w:eastAsia="Times New Roman"/>
        </w:rPr>
        <w:t>,</w:t>
      </w:r>
      <w:r w:rsidRPr="00C9412C">
        <w:rPr>
          <w:rFonts w:eastAsia="Times New Roman"/>
        </w:rPr>
        <w:t xml:space="preserve"> когато:</w:t>
      </w:r>
    </w:p>
    <w:p w14:paraId="3931F288" w14:textId="766A5752" w:rsidR="00435B18" w:rsidRPr="00C9412C" w:rsidRDefault="00435B18" w:rsidP="00435B18">
      <w:pPr>
        <w:spacing w:before="240"/>
        <w:ind w:firstLine="0"/>
        <w:rPr>
          <w:rFonts w:eastAsia="Times New Roman"/>
        </w:rPr>
      </w:pPr>
      <w:r w:rsidRPr="00C9412C">
        <w:rPr>
          <w:rFonts w:eastAsia="Times New Roman"/>
        </w:rPr>
        <w:t xml:space="preserve"> </w:t>
      </w:r>
    </w:p>
    <w:p w14:paraId="4C321955" w14:textId="77777777" w:rsidR="00435B18" w:rsidRPr="00C9412C" w:rsidRDefault="00435B18" w:rsidP="00435B18">
      <w:pPr>
        <w:numPr>
          <w:ilvl w:val="0"/>
          <w:numId w:val="3"/>
        </w:numPr>
        <w:rPr>
          <w:rFonts w:eastAsia="Times New Roman"/>
        </w:rPr>
      </w:pPr>
      <w:r w:rsidRPr="00C9412C">
        <w:rPr>
          <w:rFonts w:eastAsia="Times New Roman"/>
        </w:rPr>
        <w:t>Характеристиките на почвената са относително слаби и позволяват проникване на стоманени и/или бетонни пилоти;</w:t>
      </w:r>
    </w:p>
    <w:p w14:paraId="3902A81F" w14:textId="77777777" w:rsidR="00435B18" w:rsidRPr="00C9412C" w:rsidRDefault="00435B18" w:rsidP="00435B18">
      <w:pPr>
        <w:numPr>
          <w:ilvl w:val="0"/>
          <w:numId w:val="3"/>
        </w:numPr>
        <w:rPr>
          <w:rFonts w:eastAsia="Times New Roman"/>
        </w:rPr>
      </w:pPr>
      <w:r w:rsidRPr="00C9412C">
        <w:rPr>
          <w:rFonts w:eastAsia="Times New Roman"/>
        </w:rPr>
        <w:t xml:space="preserve">строителството може да се осъществява над водата; </w:t>
      </w:r>
    </w:p>
    <w:p w14:paraId="35F889B9" w14:textId="77777777" w:rsidR="00435B18" w:rsidRPr="00C9412C" w:rsidRDefault="00435B18" w:rsidP="00435B18">
      <w:pPr>
        <w:numPr>
          <w:ilvl w:val="0"/>
          <w:numId w:val="3"/>
        </w:numPr>
        <w:rPr>
          <w:rFonts w:eastAsia="Times New Roman"/>
        </w:rPr>
      </w:pPr>
      <w:r w:rsidRPr="00C9412C">
        <w:rPr>
          <w:rFonts w:eastAsia="Times New Roman"/>
        </w:rPr>
        <w:t xml:space="preserve">налице е достатъчно пространство за образуване на откос  </w:t>
      </w:r>
    </w:p>
    <w:p w14:paraId="1AC85D98" w14:textId="77777777" w:rsidR="00435B18" w:rsidRPr="00C9412C" w:rsidRDefault="00435B18" w:rsidP="00435B18">
      <w:pPr>
        <w:ind w:firstLine="0"/>
        <w:rPr>
          <w:rFonts w:eastAsia="Times New Roman"/>
        </w:rPr>
      </w:pPr>
    </w:p>
    <w:p w14:paraId="13BB4C77" w14:textId="77777777" w:rsidR="00435B18" w:rsidRPr="00C9412C" w:rsidRDefault="00435B18" w:rsidP="00435B18">
      <w:pPr>
        <w:spacing w:before="240"/>
        <w:ind w:firstLine="0"/>
        <w:rPr>
          <w:rFonts w:eastAsia="Times New Roman"/>
        </w:rPr>
      </w:pPr>
      <w:r w:rsidRPr="00C9412C">
        <w:rPr>
          <w:rFonts w:eastAsia="Times New Roman"/>
        </w:rPr>
        <w:t xml:space="preserve">При избора на този вид конструкция трябва да се има предвид, че долната страна на платформата и откоса трудни за достъп в случай че се изисква поддръжка и ремонт. Също така, ако нивото на платформата е доста ниско, ударното въздействие на вълните в долната част на платформата може да е силно и то трябва да се включи в изчисленията на проекта. </w:t>
      </w:r>
    </w:p>
    <w:p w14:paraId="13712635" w14:textId="77777777" w:rsidR="00435B18" w:rsidRPr="00C9412C" w:rsidRDefault="00435B18" w:rsidP="00435B18">
      <w:pPr>
        <w:spacing w:before="240"/>
        <w:ind w:firstLine="0"/>
        <w:rPr>
          <w:rFonts w:eastAsia="Times New Roman"/>
        </w:rPr>
      </w:pPr>
      <w:r w:rsidRPr="00C9412C">
        <w:rPr>
          <w:rFonts w:eastAsia="Times New Roman"/>
        </w:rPr>
        <w:t xml:space="preserve">Този вид конструкция обикновено е скъпа в сравнение с другите видове кейови стени. Освен значителната стойност за стомана за пилотите, разходите се увеличават поради тежката конструкция на надстройката от армиран бетон, сложни кофражни работи, работа над вода и по-сложни и скъпи работи по скалния откос. </w:t>
      </w:r>
    </w:p>
    <w:p w14:paraId="76D382D6" w14:textId="77777777" w:rsidR="00435B18" w:rsidRPr="00C9412C" w:rsidRDefault="00435B18" w:rsidP="00435B18">
      <w:pPr>
        <w:spacing w:before="240"/>
        <w:ind w:firstLine="0"/>
        <w:rPr>
          <w:rFonts w:eastAsia="Times New Roman"/>
        </w:rPr>
      </w:pPr>
      <w:r w:rsidRPr="00C9412C">
        <w:rPr>
          <w:rFonts w:eastAsia="Times New Roman"/>
        </w:rPr>
        <w:t xml:space="preserve">Времето за строителство за този вид кейова конструкция е по-дълго отколкото при другите алтернативни варианти, тъй като има усложняващи обстоятелства по отношение на последователността на строителството: ако наклонът бъде изграден пръв, забиването на пилотите е почти невъзможно през каменно пласт (ако платформата бъде изградена първа, наклонът става недостъпен за поставяне на защитния откос). Необходимата методологията и сложния строителен процес допринасят за бавно строителство и оскъпяване на този вид кейова стена.  </w:t>
      </w:r>
    </w:p>
    <w:p w14:paraId="2B4F45CD" w14:textId="77777777" w:rsidR="00435B18" w:rsidRPr="00C9412C" w:rsidRDefault="00435B18" w:rsidP="00435B18">
      <w:pPr>
        <w:spacing w:before="240"/>
        <w:ind w:firstLine="0"/>
        <w:rPr>
          <w:rFonts w:eastAsia="Times New Roman"/>
        </w:rPr>
      </w:pPr>
      <w:r w:rsidRPr="00C9412C">
        <w:rPr>
          <w:rFonts w:eastAsia="Times New Roman"/>
        </w:rPr>
        <w:t>Типично напречно сечение на този вид конструкция за кейова стена е представено в следващата фигура.</w:t>
      </w:r>
    </w:p>
    <w:p w14:paraId="1B359F45" w14:textId="77777777" w:rsidR="00435B18" w:rsidRPr="00C9412C" w:rsidRDefault="00435B18" w:rsidP="00435B18">
      <w:pPr>
        <w:spacing w:before="240"/>
        <w:ind w:firstLine="0"/>
        <w:rPr>
          <w:rFonts w:eastAsia="Times New Roman"/>
        </w:rPr>
      </w:pPr>
    </w:p>
    <w:p w14:paraId="732BCCB7" w14:textId="77777777" w:rsidR="00435B18" w:rsidRPr="00C9412C" w:rsidRDefault="00435B18" w:rsidP="00435B18">
      <w:pPr>
        <w:ind w:firstLine="0"/>
        <w:jc w:val="center"/>
        <w:rPr>
          <w:rFonts w:eastAsia="Times New Roman"/>
        </w:rPr>
      </w:pPr>
      <w:r w:rsidRPr="00C9412C">
        <w:rPr>
          <w:rFonts w:eastAsia="Times New Roman"/>
          <w:noProof/>
          <w:lang w:val="en-US"/>
        </w:rPr>
        <w:lastRenderedPageBreak/>
        <w:drawing>
          <wp:inline distT="0" distB="0" distL="0" distR="0" wp14:anchorId="1F28BED0" wp14:editId="792CEB08">
            <wp:extent cx="4666006" cy="3173105"/>
            <wp:effectExtent l="0" t="0" r="1270" b="8255"/>
            <wp:docPr id="77" name="Picture 77" descr="QW Example - Deck on Pile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QW Example - Deck on Piles (3)"/>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4708551" cy="3202038"/>
                    </a:xfrm>
                    <a:prstGeom prst="rect">
                      <a:avLst/>
                    </a:prstGeom>
                    <a:noFill/>
                    <a:ln>
                      <a:noFill/>
                    </a:ln>
                  </pic:spPr>
                </pic:pic>
              </a:graphicData>
            </a:graphic>
          </wp:inline>
        </w:drawing>
      </w:r>
    </w:p>
    <w:p w14:paraId="72598096" w14:textId="77777777" w:rsidR="00435B18" w:rsidRPr="00C9412C" w:rsidRDefault="00435B18" w:rsidP="00435B18">
      <w:pPr>
        <w:pStyle w:val="ListParagraph"/>
        <w:numPr>
          <w:ilvl w:val="0"/>
          <w:numId w:val="10"/>
        </w:numPr>
        <w:rPr>
          <w:rFonts w:eastAsia="Times New Roman"/>
          <w:bCs/>
          <w:i/>
        </w:rPr>
      </w:pPr>
      <w:r w:rsidRPr="00C9412C">
        <w:rPr>
          <w:rFonts w:eastAsia="Times New Roman"/>
          <w:bCs/>
          <w:i/>
        </w:rPr>
        <w:t xml:space="preserve"> Пилотни конструкции с надстройка </w:t>
      </w:r>
    </w:p>
    <w:p w14:paraId="6EA70149" w14:textId="77777777" w:rsidR="00435B18" w:rsidRDefault="00435B18" w:rsidP="00435B18">
      <w:pPr>
        <w:ind w:firstLine="0"/>
        <w:rPr>
          <w:rFonts w:eastAsia="Times New Roman"/>
        </w:rPr>
      </w:pPr>
    </w:p>
    <w:p w14:paraId="17E94508" w14:textId="77777777" w:rsidR="00435B18" w:rsidRDefault="00435B18" w:rsidP="00435B18">
      <w:pPr>
        <w:ind w:firstLine="0"/>
        <w:rPr>
          <w:rFonts w:eastAsia="Times New Roman"/>
        </w:rPr>
      </w:pPr>
      <w:r w:rsidRPr="00C9412C">
        <w:rPr>
          <w:rFonts w:eastAsia="Times New Roman"/>
        </w:rPr>
        <w:t>Оценката на предимствата и недостатъците на пилотни конструкции с надстройка е обобщена в следващата таблица.</w:t>
      </w:r>
    </w:p>
    <w:p w14:paraId="6B0A12F4" w14:textId="77777777" w:rsidR="00435B18" w:rsidRPr="00C9412C" w:rsidRDefault="00435B18" w:rsidP="00435B18">
      <w:pPr>
        <w:ind w:firstLine="0"/>
        <w:rPr>
          <w:rFonts w:eastAsia="Times New Roman"/>
        </w:rPr>
      </w:pPr>
    </w:p>
    <w:p w14:paraId="7C860CAE" w14:textId="3F5879C6" w:rsidR="00435B18" w:rsidRPr="00E6428F" w:rsidRDefault="00E6428F" w:rsidP="00E6428F">
      <w:pPr>
        <w:ind w:firstLine="0"/>
        <w:rPr>
          <w:rFonts w:eastAsia="Times New Roman"/>
        </w:rPr>
      </w:pPr>
      <w:r w:rsidRPr="00E6428F">
        <w:rPr>
          <w:rFonts w:eastAsia="Times New Roman"/>
          <w:b/>
          <w:i/>
          <w:iCs/>
        </w:rPr>
        <w:t>Таблица 10:</w:t>
      </w:r>
      <w:r>
        <w:rPr>
          <w:rFonts w:eastAsia="Times New Roman"/>
          <w:bCs/>
        </w:rPr>
        <w:t xml:space="preserve"> </w:t>
      </w:r>
      <w:r w:rsidR="00435B18" w:rsidRPr="00E6428F">
        <w:rPr>
          <w:rFonts w:eastAsia="Times New Roman"/>
          <w:bCs/>
        </w:rPr>
        <w:t xml:space="preserve">Оценка на стена-пилотна конструкция с надстройка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5"/>
        <w:gridCol w:w="2574"/>
        <w:gridCol w:w="4723"/>
      </w:tblGrid>
      <w:tr w:rsidR="00435B18" w:rsidRPr="00C1706A" w14:paraId="55BD2ABF" w14:textId="77777777" w:rsidTr="00F60640">
        <w:trPr>
          <w:tblHeader/>
        </w:trPr>
        <w:tc>
          <w:tcPr>
            <w:tcW w:w="974" w:type="pct"/>
            <w:shd w:val="clear" w:color="auto" w:fill="C6D9F1"/>
          </w:tcPr>
          <w:p w14:paraId="3DA15ABC" w14:textId="77777777" w:rsidR="00435B18" w:rsidRPr="00C1706A" w:rsidRDefault="00435B18" w:rsidP="00454235">
            <w:pPr>
              <w:ind w:firstLine="0"/>
              <w:jc w:val="center"/>
              <w:rPr>
                <w:rFonts w:eastAsia="Times New Roman"/>
                <w:b/>
                <w:sz w:val="22"/>
                <w:szCs w:val="22"/>
              </w:rPr>
            </w:pPr>
            <w:r w:rsidRPr="00C1706A">
              <w:rPr>
                <w:rFonts w:eastAsia="Times New Roman"/>
                <w:b/>
                <w:sz w:val="22"/>
                <w:szCs w:val="22"/>
              </w:rPr>
              <w:t>Критерии:</w:t>
            </w:r>
          </w:p>
        </w:tc>
        <w:tc>
          <w:tcPr>
            <w:tcW w:w="1420" w:type="pct"/>
            <w:shd w:val="clear" w:color="auto" w:fill="C6D9F1"/>
          </w:tcPr>
          <w:p w14:paraId="7222AAF2" w14:textId="77777777" w:rsidR="00435B18" w:rsidRPr="00C1706A" w:rsidRDefault="00435B18" w:rsidP="00454235">
            <w:pPr>
              <w:ind w:firstLine="0"/>
              <w:jc w:val="center"/>
              <w:rPr>
                <w:rFonts w:eastAsia="Times New Roman"/>
                <w:b/>
                <w:sz w:val="22"/>
                <w:szCs w:val="22"/>
              </w:rPr>
            </w:pPr>
            <w:r w:rsidRPr="00C1706A">
              <w:rPr>
                <w:rFonts w:eastAsia="Times New Roman"/>
                <w:b/>
                <w:sz w:val="22"/>
                <w:szCs w:val="22"/>
              </w:rPr>
              <w:t>Предимства</w:t>
            </w:r>
          </w:p>
        </w:tc>
        <w:tc>
          <w:tcPr>
            <w:tcW w:w="2606" w:type="pct"/>
            <w:shd w:val="clear" w:color="auto" w:fill="C6D9F1"/>
          </w:tcPr>
          <w:p w14:paraId="3704FF26" w14:textId="21DFEC08" w:rsidR="00435B18" w:rsidRPr="00C1706A" w:rsidRDefault="00435B18" w:rsidP="00454235">
            <w:pPr>
              <w:ind w:firstLine="0"/>
              <w:jc w:val="center"/>
              <w:rPr>
                <w:rFonts w:eastAsia="Times New Roman"/>
                <w:b/>
                <w:sz w:val="22"/>
                <w:szCs w:val="22"/>
              </w:rPr>
            </w:pPr>
            <w:r w:rsidRPr="00C1706A">
              <w:rPr>
                <w:rFonts w:eastAsia="Times New Roman"/>
                <w:b/>
                <w:sz w:val="22"/>
                <w:szCs w:val="22"/>
              </w:rPr>
              <w:t>Недостатъци</w:t>
            </w:r>
          </w:p>
        </w:tc>
      </w:tr>
      <w:tr w:rsidR="00435B18" w:rsidRPr="00C1706A" w14:paraId="1CB2BB20" w14:textId="77777777" w:rsidTr="00F60640">
        <w:tc>
          <w:tcPr>
            <w:tcW w:w="974" w:type="pct"/>
          </w:tcPr>
          <w:p w14:paraId="551DC856" w14:textId="77777777" w:rsidR="00435B18" w:rsidRPr="00C1706A" w:rsidRDefault="00435B18" w:rsidP="00F60640">
            <w:pPr>
              <w:ind w:firstLine="0"/>
              <w:rPr>
                <w:rFonts w:eastAsia="Times New Roman"/>
                <w:sz w:val="22"/>
                <w:szCs w:val="22"/>
              </w:rPr>
            </w:pPr>
          </w:p>
          <w:p w14:paraId="729B7B1B" w14:textId="77777777" w:rsidR="00435B18" w:rsidRPr="00C1706A" w:rsidRDefault="00435B18" w:rsidP="00F60640">
            <w:pPr>
              <w:ind w:firstLine="0"/>
              <w:rPr>
                <w:rFonts w:eastAsia="Times New Roman"/>
                <w:sz w:val="22"/>
                <w:szCs w:val="22"/>
              </w:rPr>
            </w:pPr>
            <w:r w:rsidRPr="00C1706A">
              <w:rPr>
                <w:rFonts w:eastAsia="Times New Roman"/>
                <w:sz w:val="22"/>
                <w:szCs w:val="22"/>
              </w:rPr>
              <w:t>Техническа осъществимост</w:t>
            </w:r>
          </w:p>
          <w:p w14:paraId="51CEC247" w14:textId="77777777" w:rsidR="00435B18" w:rsidRPr="00C1706A" w:rsidRDefault="00435B18" w:rsidP="00F60640">
            <w:pPr>
              <w:ind w:firstLine="0"/>
              <w:rPr>
                <w:rFonts w:eastAsia="Times New Roman"/>
                <w:sz w:val="22"/>
                <w:szCs w:val="22"/>
              </w:rPr>
            </w:pPr>
            <w:r w:rsidRPr="00C1706A">
              <w:rPr>
                <w:rFonts w:eastAsia="Times New Roman"/>
                <w:sz w:val="22"/>
                <w:szCs w:val="22"/>
              </w:rPr>
              <w:t>и</w:t>
            </w:r>
          </w:p>
          <w:p w14:paraId="04000739" w14:textId="77777777" w:rsidR="00435B18" w:rsidRPr="00C1706A" w:rsidRDefault="00435B18" w:rsidP="00F60640">
            <w:pPr>
              <w:ind w:firstLine="0"/>
              <w:rPr>
                <w:rFonts w:eastAsia="Times New Roman"/>
                <w:sz w:val="22"/>
                <w:szCs w:val="22"/>
              </w:rPr>
            </w:pPr>
            <w:r w:rsidRPr="00C1706A">
              <w:rPr>
                <w:rFonts w:eastAsia="Times New Roman"/>
                <w:sz w:val="22"/>
                <w:szCs w:val="22"/>
              </w:rPr>
              <w:t xml:space="preserve">Строителна технология и </w:t>
            </w:r>
          </w:p>
          <w:p w14:paraId="1021B8A0" w14:textId="77777777" w:rsidR="00435B18" w:rsidRPr="00C1706A" w:rsidRDefault="00435B18" w:rsidP="00F60640">
            <w:pPr>
              <w:ind w:firstLine="0"/>
              <w:rPr>
                <w:rFonts w:eastAsia="Times New Roman"/>
                <w:sz w:val="22"/>
                <w:szCs w:val="22"/>
              </w:rPr>
            </w:pPr>
          </w:p>
        </w:tc>
        <w:tc>
          <w:tcPr>
            <w:tcW w:w="1420" w:type="pct"/>
          </w:tcPr>
          <w:p w14:paraId="78B49E53" w14:textId="77777777" w:rsidR="00435B18" w:rsidRPr="00C1706A" w:rsidRDefault="00435B18" w:rsidP="00F60640">
            <w:pPr>
              <w:ind w:firstLine="0"/>
              <w:rPr>
                <w:rFonts w:eastAsia="Times New Roman"/>
                <w:sz w:val="22"/>
                <w:szCs w:val="22"/>
              </w:rPr>
            </w:pPr>
          </w:p>
          <w:p w14:paraId="442ACBF1"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Технически осъществима конструкция </w:t>
            </w:r>
          </w:p>
          <w:p w14:paraId="38DEA4B5"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Подходяща за почвените условия на обекта; </w:t>
            </w:r>
          </w:p>
          <w:p w14:paraId="50618A85"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доказан строителен метод </w:t>
            </w:r>
          </w:p>
          <w:p w14:paraId="490BF731"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подходяща за сеизмични условия;</w:t>
            </w:r>
          </w:p>
          <w:p w14:paraId="6B16FBB3" w14:textId="77777777" w:rsidR="00435B18" w:rsidRPr="00C1706A" w:rsidRDefault="00435B18" w:rsidP="00F60640">
            <w:pPr>
              <w:ind w:firstLine="0"/>
              <w:rPr>
                <w:rFonts w:eastAsia="Times New Roman"/>
                <w:sz w:val="22"/>
                <w:szCs w:val="22"/>
              </w:rPr>
            </w:pPr>
          </w:p>
        </w:tc>
        <w:tc>
          <w:tcPr>
            <w:tcW w:w="2606" w:type="pct"/>
          </w:tcPr>
          <w:p w14:paraId="6BC2E741"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Сложен строителен метод и последователност усложнен поради ниското ниво на надстройката за този проект (забиването на пилотите през завършения защитен откос не е възможно; монтажът на пилотите трябва да се осъществи преди изграждането/ /окончателното завършване на откоса, за предпочитане с използване на базирано на сушата оборудване; </w:t>
            </w:r>
          </w:p>
          <w:p w14:paraId="2F2E91BD"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Поставянето на скалния материал между пилотите за откоса е сложно и времеемко, за да се предпазят пилотите от нараняване;</w:t>
            </w:r>
          </w:p>
          <w:p w14:paraId="2899D382"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Необходим е сложен и тежък кофраж за надстройката </w:t>
            </w:r>
          </w:p>
          <w:p w14:paraId="3053DF85"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Тази алтернатива се счита за сложна и скъпоструваща; </w:t>
            </w:r>
          </w:p>
        </w:tc>
      </w:tr>
      <w:tr w:rsidR="00435B18" w:rsidRPr="00C1706A" w14:paraId="4EEF7F35" w14:textId="77777777" w:rsidTr="00F60640">
        <w:tc>
          <w:tcPr>
            <w:tcW w:w="974" w:type="pct"/>
          </w:tcPr>
          <w:p w14:paraId="0FC16AE2" w14:textId="77777777" w:rsidR="00435B18" w:rsidRPr="00C1706A" w:rsidRDefault="00435B18" w:rsidP="00F60640">
            <w:pPr>
              <w:ind w:firstLine="0"/>
              <w:rPr>
                <w:rFonts w:eastAsia="Times New Roman"/>
                <w:sz w:val="22"/>
                <w:szCs w:val="22"/>
              </w:rPr>
            </w:pPr>
          </w:p>
          <w:p w14:paraId="0A2E12AF" w14:textId="77777777" w:rsidR="00435B18" w:rsidRPr="00C1706A" w:rsidRDefault="00435B18" w:rsidP="00F60640">
            <w:pPr>
              <w:ind w:firstLine="0"/>
              <w:rPr>
                <w:rFonts w:eastAsia="Times New Roman"/>
                <w:sz w:val="22"/>
                <w:szCs w:val="22"/>
              </w:rPr>
            </w:pPr>
            <w:r w:rsidRPr="00C1706A">
              <w:rPr>
                <w:rFonts w:eastAsia="Times New Roman"/>
                <w:sz w:val="22"/>
                <w:szCs w:val="22"/>
              </w:rPr>
              <w:t>Трайност:</w:t>
            </w:r>
          </w:p>
          <w:p w14:paraId="248F67FE" w14:textId="77777777" w:rsidR="00435B18" w:rsidRPr="00C1706A" w:rsidRDefault="00435B18" w:rsidP="00F60640">
            <w:pPr>
              <w:ind w:firstLine="0"/>
              <w:rPr>
                <w:rFonts w:eastAsia="Times New Roman"/>
                <w:sz w:val="22"/>
                <w:szCs w:val="22"/>
              </w:rPr>
            </w:pPr>
            <w:r w:rsidRPr="00C1706A">
              <w:rPr>
                <w:rFonts w:eastAsia="Times New Roman"/>
                <w:sz w:val="22"/>
                <w:szCs w:val="22"/>
              </w:rPr>
              <w:t>(и поддръжка)</w:t>
            </w:r>
          </w:p>
        </w:tc>
        <w:tc>
          <w:tcPr>
            <w:tcW w:w="1420" w:type="pct"/>
          </w:tcPr>
          <w:p w14:paraId="2C953964" w14:textId="77777777" w:rsidR="00435B18" w:rsidRPr="00C1706A" w:rsidRDefault="00435B18" w:rsidP="00F60640">
            <w:pPr>
              <w:ind w:firstLine="0"/>
              <w:rPr>
                <w:rFonts w:eastAsia="Times New Roman"/>
                <w:sz w:val="22"/>
                <w:szCs w:val="22"/>
              </w:rPr>
            </w:pPr>
          </w:p>
          <w:p w14:paraId="73C77B0E"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Експлоатационен период от  приблизително 50 – 100 години;</w:t>
            </w:r>
          </w:p>
          <w:p w14:paraId="46C8BE19" w14:textId="77777777" w:rsidR="00435B18" w:rsidRPr="00C1706A" w:rsidRDefault="00435B18" w:rsidP="00F60640">
            <w:pPr>
              <w:ind w:firstLine="0"/>
              <w:rPr>
                <w:rFonts w:eastAsia="Times New Roman"/>
                <w:sz w:val="22"/>
                <w:szCs w:val="22"/>
              </w:rPr>
            </w:pPr>
          </w:p>
        </w:tc>
        <w:tc>
          <w:tcPr>
            <w:tcW w:w="2606" w:type="pct"/>
          </w:tcPr>
          <w:p w14:paraId="1E31A238"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Тъй като конструкцията се състои от платформа от армиран бетон, както и стоманени фундаментни пилоти, се изискват мерки за антикорозионна защита, за да се гарантира изисквания дълъг експлоатационен период; </w:t>
            </w:r>
          </w:p>
          <w:p w14:paraId="71290FB7"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Допълнителна дебелината на стоманените пилоти заради корозионен толеранс значително увеличава разходите;</w:t>
            </w:r>
          </w:p>
          <w:p w14:paraId="4F4CC35C"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Специално внимание следва да се обърне на бетонната смес, както и на изискваното покритие  на укрепването на бетонната платформа; </w:t>
            </w:r>
          </w:p>
        </w:tc>
      </w:tr>
      <w:tr w:rsidR="00435B18" w:rsidRPr="00C1706A" w14:paraId="067086D9" w14:textId="77777777" w:rsidTr="00F60640">
        <w:tc>
          <w:tcPr>
            <w:tcW w:w="974" w:type="pct"/>
          </w:tcPr>
          <w:p w14:paraId="54EFE57A" w14:textId="77777777" w:rsidR="00435B18" w:rsidRPr="00C1706A" w:rsidRDefault="00435B18" w:rsidP="00F60640">
            <w:pPr>
              <w:ind w:firstLine="0"/>
              <w:rPr>
                <w:rFonts w:eastAsia="Times New Roman"/>
                <w:sz w:val="22"/>
                <w:szCs w:val="22"/>
              </w:rPr>
            </w:pPr>
          </w:p>
          <w:p w14:paraId="12434F44" w14:textId="77777777" w:rsidR="00435B18" w:rsidRPr="00C1706A" w:rsidRDefault="00435B18" w:rsidP="00F60640">
            <w:pPr>
              <w:ind w:firstLine="0"/>
              <w:rPr>
                <w:rFonts w:eastAsia="Times New Roman"/>
                <w:sz w:val="22"/>
                <w:szCs w:val="22"/>
              </w:rPr>
            </w:pPr>
            <w:r w:rsidRPr="00C1706A">
              <w:rPr>
                <w:rFonts w:eastAsia="Times New Roman"/>
                <w:sz w:val="22"/>
                <w:szCs w:val="22"/>
              </w:rPr>
              <w:t>Планиране на строителството:</w:t>
            </w:r>
          </w:p>
        </w:tc>
        <w:tc>
          <w:tcPr>
            <w:tcW w:w="1420" w:type="pct"/>
          </w:tcPr>
          <w:p w14:paraId="3B44A44B" w14:textId="77777777" w:rsidR="00435B18" w:rsidRPr="00C1706A" w:rsidRDefault="00435B18" w:rsidP="00F60640">
            <w:pPr>
              <w:ind w:firstLine="0"/>
              <w:rPr>
                <w:rFonts w:eastAsia="Times New Roman"/>
                <w:sz w:val="22"/>
                <w:szCs w:val="22"/>
              </w:rPr>
            </w:pPr>
          </w:p>
          <w:p w14:paraId="535F9AC0"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Пресушаване на зоната по кейовата линия с насип за сухо строителство не е необходимо;  </w:t>
            </w:r>
          </w:p>
          <w:p w14:paraId="15C098DC" w14:textId="77777777" w:rsidR="00435B18" w:rsidRPr="00C1706A" w:rsidRDefault="00435B18" w:rsidP="00F60640">
            <w:pPr>
              <w:ind w:firstLine="0"/>
              <w:rPr>
                <w:rFonts w:eastAsia="Times New Roman"/>
                <w:sz w:val="22"/>
                <w:szCs w:val="22"/>
              </w:rPr>
            </w:pPr>
          </w:p>
        </w:tc>
        <w:tc>
          <w:tcPr>
            <w:tcW w:w="2606" w:type="pct"/>
          </w:tcPr>
          <w:p w14:paraId="18B4F2FC"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Забиването на пилотите трябва да се осъществи от механизация на самоподемнен понтон, което се смята за много сложно и скъпо. </w:t>
            </w:r>
          </w:p>
          <w:p w14:paraId="70DA76D3"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Строителство от специална (пълзяща) платформа върху пилотите е възможна, то това е също сложен метод. </w:t>
            </w:r>
          </w:p>
          <w:p w14:paraId="080D6F39"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Сложна последователност на строителните работи и много бавно строителство;</w:t>
            </w:r>
          </w:p>
        </w:tc>
      </w:tr>
      <w:tr w:rsidR="00435B18" w:rsidRPr="00C1706A" w14:paraId="3F50A626" w14:textId="77777777" w:rsidTr="00F60640">
        <w:tc>
          <w:tcPr>
            <w:tcW w:w="974" w:type="pct"/>
          </w:tcPr>
          <w:p w14:paraId="25F1DB98" w14:textId="77777777" w:rsidR="00435B18" w:rsidRPr="00C1706A" w:rsidRDefault="00435B18" w:rsidP="00F60640">
            <w:pPr>
              <w:ind w:firstLine="0"/>
              <w:rPr>
                <w:rFonts w:eastAsia="Times New Roman"/>
                <w:sz w:val="22"/>
                <w:szCs w:val="22"/>
              </w:rPr>
            </w:pPr>
            <w:r w:rsidRPr="00C1706A">
              <w:rPr>
                <w:rFonts w:eastAsia="Times New Roman"/>
                <w:sz w:val="22"/>
                <w:szCs w:val="22"/>
              </w:rPr>
              <w:t>Разходи:</w:t>
            </w:r>
          </w:p>
        </w:tc>
        <w:tc>
          <w:tcPr>
            <w:tcW w:w="1420" w:type="pct"/>
          </w:tcPr>
          <w:p w14:paraId="4A8228DD" w14:textId="77777777" w:rsidR="00435B18" w:rsidRPr="00C1706A" w:rsidRDefault="00435B18" w:rsidP="00F60640">
            <w:pPr>
              <w:ind w:firstLine="0"/>
              <w:rPr>
                <w:rFonts w:eastAsia="Times New Roman"/>
                <w:sz w:val="22"/>
                <w:szCs w:val="22"/>
              </w:rPr>
            </w:pPr>
          </w:p>
        </w:tc>
        <w:tc>
          <w:tcPr>
            <w:tcW w:w="2606" w:type="pct"/>
          </w:tcPr>
          <w:p w14:paraId="7E668D88"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Разходите за строителство се очаква да са най-големи в сравнение с други варианти за кейови стени</w:t>
            </w:r>
          </w:p>
        </w:tc>
      </w:tr>
    </w:tbl>
    <w:p w14:paraId="1402D081" w14:textId="77777777" w:rsidR="00435B18" w:rsidRPr="00C9412C" w:rsidRDefault="00435B18" w:rsidP="00435B18">
      <w:pPr>
        <w:ind w:firstLine="0"/>
        <w:rPr>
          <w:rFonts w:eastAsia="Times New Roman"/>
          <w:b/>
        </w:rPr>
      </w:pPr>
    </w:p>
    <w:p w14:paraId="4B05B064" w14:textId="77777777" w:rsidR="00435B18" w:rsidRPr="00C9412C" w:rsidRDefault="00435B18" w:rsidP="00435B18">
      <w:pPr>
        <w:numPr>
          <w:ilvl w:val="0"/>
          <w:numId w:val="9"/>
        </w:numPr>
        <w:spacing w:after="200"/>
        <w:rPr>
          <w:rFonts w:eastAsia="Times New Roman"/>
          <w:b/>
        </w:rPr>
      </w:pPr>
      <w:r w:rsidRPr="00C9412C">
        <w:rPr>
          <w:rFonts w:eastAsia="Times New Roman"/>
          <w:b/>
        </w:rPr>
        <w:t>Пилотни конструкции тип „Пирс“</w:t>
      </w:r>
    </w:p>
    <w:p w14:paraId="344CC9C4" w14:textId="77777777" w:rsidR="00435B18" w:rsidRPr="00C9412C" w:rsidRDefault="00435B18" w:rsidP="00435B18">
      <w:pPr>
        <w:ind w:firstLine="0"/>
        <w:rPr>
          <w:rFonts w:eastAsia="Times New Roman"/>
        </w:rPr>
      </w:pPr>
      <w:r w:rsidRPr="00C9412C">
        <w:rPr>
          <w:rFonts w:eastAsia="Times New Roman"/>
        </w:rPr>
        <w:t xml:space="preserve">Този вид съоръжения се използват предимно за течни терминали или други тясно специализирани корабни места. Течните терминали не изискват непрекъсната кейова стена и обикновено за да са по-икономични представляват пирс с товарна платформа и „долфини“ (отбойници) за разполагане на фендъри (отбивачки) и боларди (вързала). </w:t>
      </w:r>
    </w:p>
    <w:p w14:paraId="00E52B17" w14:textId="77777777" w:rsidR="00435B18" w:rsidRPr="00C9412C" w:rsidRDefault="00435B18" w:rsidP="00435B18">
      <w:pPr>
        <w:pStyle w:val="ListParagraph"/>
        <w:numPr>
          <w:ilvl w:val="0"/>
          <w:numId w:val="10"/>
        </w:numPr>
        <w:spacing w:before="240"/>
        <w:jc w:val="center"/>
        <w:rPr>
          <w:rFonts w:eastAsia="Times New Roman"/>
        </w:rPr>
      </w:pPr>
      <w:bookmarkStart w:id="15" w:name="_Toc486693511"/>
      <w:r w:rsidRPr="00C9412C">
        <w:rPr>
          <w:rFonts w:eastAsia="Times New Roman"/>
        </w:rPr>
        <w:t>Примери на непрекъснат пирс (в ляво) и прекъснат пирс с долфини</w:t>
      </w:r>
      <w:bookmarkEnd w:id="15"/>
    </w:p>
    <w:tbl>
      <w:tblPr>
        <w:tblStyle w:val="TableGrid"/>
        <w:tblW w:w="0" w:type="auto"/>
        <w:tblLook w:val="04A0" w:firstRow="1" w:lastRow="0" w:firstColumn="1" w:lastColumn="0" w:noHBand="0" w:noVBand="1"/>
      </w:tblPr>
      <w:tblGrid>
        <w:gridCol w:w="3774"/>
        <w:gridCol w:w="5288"/>
      </w:tblGrid>
      <w:tr w:rsidR="00435B18" w:rsidRPr="00C9412C" w14:paraId="57C5D20E" w14:textId="77777777" w:rsidTr="00F60640">
        <w:tc>
          <w:tcPr>
            <w:tcW w:w="4531" w:type="dxa"/>
          </w:tcPr>
          <w:p w14:paraId="72B2BE62" w14:textId="77777777" w:rsidR="00435B18" w:rsidRPr="00C9412C" w:rsidRDefault="00435B18" w:rsidP="00F60640">
            <w:pPr>
              <w:ind w:firstLine="0"/>
              <w:rPr>
                <w:rFonts w:eastAsia="Times New Roman"/>
              </w:rPr>
            </w:pPr>
            <w:r w:rsidRPr="00C9412C">
              <w:rPr>
                <w:rFonts w:eastAsia="Times New Roman"/>
                <w:noProof/>
                <w:lang w:val="en-US"/>
              </w:rPr>
              <w:lastRenderedPageBreak/>
              <w:drawing>
                <wp:inline distT="0" distB="0" distL="0" distR="0" wp14:anchorId="4B4177F5" wp14:editId="29A3DB21">
                  <wp:extent cx="2352169" cy="180000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screen">
                            <a:extLst>
                              <a:ext uri="{28A0092B-C50C-407E-A947-70E740481C1C}">
                                <a14:useLocalDpi xmlns:a14="http://schemas.microsoft.com/office/drawing/2010/main"/>
                              </a:ext>
                            </a:extLst>
                          </a:blip>
                          <a:stretch>
                            <a:fillRect/>
                          </a:stretch>
                        </pic:blipFill>
                        <pic:spPr>
                          <a:xfrm>
                            <a:off x="0" y="0"/>
                            <a:ext cx="2352169" cy="1800000"/>
                          </a:xfrm>
                          <a:prstGeom prst="rect">
                            <a:avLst/>
                          </a:prstGeom>
                        </pic:spPr>
                      </pic:pic>
                    </a:graphicData>
                  </a:graphic>
                </wp:inline>
              </w:drawing>
            </w:r>
          </w:p>
        </w:tc>
        <w:tc>
          <w:tcPr>
            <w:tcW w:w="4531" w:type="dxa"/>
          </w:tcPr>
          <w:p w14:paraId="4E3EBC2C" w14:textId="77777777" w:rsidR="00435B18" w:rsidRPr="00C9412C" w:rsidRDefault="00435B18" w:rsidP="00F60640">
            <w:pPr>
              <w:ind w:firstLine="0"/>
              <w:rPr>
                <w:rFonts w:eastAsia="Times New Roman"/>
              </w:rPr>
            </w:pPr>
            <w:r w:rsidRPr="00C9412C">
              <w:rPr>
                <w:rFonts w:eastAsia="Times New Roman"/>
                <w:noProof/>
                <w:lang w:val="en-US"/>
              </w:rPr>
              <w:drawing>
                <wp:inline distT="0" distB="0" distL="0" distR="0" wp14:anchorId="0E1A54C3" wp14:editId="2332732A">
                  <wp:extent cx="3344163" cy="1800000"/>
                  <wp:effectExtent l="0" t="0" r="889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email">
                            <a:extLst>
                              <a:ext uri="{28A0092B-C50C-407E-A947-70E740481C1C}">
                                <a14:useLocalDpi xmlns:a14="http://schemas.microsoft.com/office/drawing/2010/main"/>
                              </a:ext>
                            </a:extLst>
                          </a:blip>
                          <a:stretch>
                            <a:fillRect/>
                          </a:stretch>
                        </pic:blipFill>
                        <pic:spPr>
                          <a:xfrm>
                            <a:off x="0" y="0"/>
                            <a:ext cx="3344163" cy="1800000"/>
                          </a:xfrm>
                          <a:prstGeom prst="rect">
                            <a:avLst/>
                          </a:prstGeom>
                        </pic:spPr>
                      </pic:pic>
                    </a:graphicData>
                  </a:graphic>
                </wp:inline>
              </w:drawing>
            </w:r>
          </w:p>
        </w:tc>
      </w:tr>
    </w:tbl>
    <w:p w14:paraId="5B183668" w14:textId="77777777" w:rsidR="00435B18" w:rsidRDefault="00435B18" w:rsidP="00435B18">
      <w:pPr>
        <w:ind w:firstLine="0"/>
        <w:rPr>
          <w:rFonts w:eastAsia="Times New Roman"/>
        </w:rPr>
      </w:pPr>
    </w:p>
    <w:p w14:paraId="5CBC5F77" w14:textId="77777777" w:rsidR="00435B18" w:rsidRPr="00C9412C" w:rsidRDefault="00435B18" w:rsidP="00435B18">
      <w:pPr>
        <w:ind w:firstLine="0"/>
        <w:rPr>
          <w:rFonts w:eastAsia="Times New Roman"/>
        </w:rPr>
      </w:pPr>
      <w:r w:rsidRPr="00C9412C">
        <w:rPr>
          <w:rFonts w:eastAsia="Times New Roman"/>
        </w:rPr>
        <w:t xml:space="preserve">Пирс за течни товари: </w:t>
      </w:r>
    </w:p>
    <w:p w14:paraId="41A75297" w14:textId="77777777" w:rsidR="00435B18" w:rsidRPr="00C9412C" w:rsidRDefault="00435B18" w:rsidP="00435B18">
      <w:pPr>
        <w:ind w:firstLine="0"/>
        <w:rPr>
          <w:rFonts w:eastAsia="Times New Roman"/>
        </w:rPr>
      </w:pPr>
    </w:p>
    <w:p w14:paraId="4B183615" w14:textId="77777777" w:rsidR="00435B18" w:rsidRPr="00C9412C" w:rsidRDefault="00435B18" w:rsidP="00435B18">
      <w:pPr>
        <w:ind w:firstLine="0"/>
        <w:jc w:val="center"/>
        <w:rPr>
          <w:rFonts w:eastAsia="Times New Roman"/>
        </w:rPr>
      </w:pPr>
      <w:r w:rsidRPr="00C9412C">
        <w:rPr>
          <w:rFonts w:eastAsia="Times New Roman"/>
          <w:noProof/>
          <w:lang w:val="en-US"/>
        </w:rPr>
        <w:drawing>
          <wp:inline distT="0" distB="0" distL="0" distR="0" wp14:anchorId="6178E02E" wp14:editId="32561868">
            <wp:extent cx="5616568" cy="3150235"/>
            <wp:effectExtent l="0" t="0" r="381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screen">
                      <a:extLst>
                        <a:ext uri="{28A0092B-C50C-407E-A947-70E740481C1C}">
                          <a14:useLocalDpi xmlns:a14="http://schemas.microsoft.com/office/drawing/2010/main"/>
                        </a:ext>
                      </a:extLst>
                    </a:blip>
                    <a:stretch>
                      <a:fillRect/>
                    </a:stretch>
                  </pic:blipFill>
                  <pic:spPr>
                    <a:xfrm>
                      <a:off x="0" y="0"/>
                      <a:ext cx="5644483" cy="3165892"/>
                    </a:xfrm>
                    <a:prstGeom prst="rect">
                      <a:avLst/>
                    </a:prstGeom>
                  </pic:spPr>
                </pic:pic>
              </a:graphicData>
            </a:graphic>
          </wp:inline>
        </w:drawing>
      </w:r>
    </w:p>
    <w:p w14:paraId="7ADFAB8D" w14:textId="77777777" w:rsidR="00435B18" w:rsidRPr="00C9412C" w:rsidRDefault="00435B18" w:rsidP="00435B18">
      <w:pPr>
        <w:spacing w:before="240"/>
        <w:ind w:firstLine="0"/>
        <w:rPr>
          <w:rFonts w:eastAsia="Times New Roman"/>
        </w:rPr>
      </w:pPr>
      <w:r w:rsidRPr="00C9412C">
        <w:rPr>
          <w:rFonts w:eastAsia="Times New Roman"/>
        </w:rPr>
        <w:t>Специализирани пирсове (БМФ Порт Бургас): непрекъснат пирс (дясно) – прекъснат с „долфини“ и пасарелки (ляво)</w:t>
      </w:r>
    </w:p>
    <w:p w14:paraId="71C53DF3" w14:textId="77777777" w:rsidR="00435B18" w:rsidRPr="00C9412C" w:rsidRDefault="00435B18" w:rsidP="00435B18">
      <w:pPr>
        <w:spacing w:before="240"/>
        <w:ind w:firstLine="0"/>
        <w:rPr>
          <w:rFonts w:eastAsia="Times New Roman"/>
        </w:rPr>
      </w:pPr>
      <w:r w:rsidRPr="00C9412C">
        <w:rPr>
          <w:rFonts w:eastAsia="Times New Roman"/>
        </w:rPr>
        <w:t>Обикновено конструкциите на пристаните се изграждат от тръбни пилоти и платформа от бетонна или стоманена конструкция върху пилотите. Предимството е, че подпорна конструкция се разполага само там, където е необходимо. Натоварването на платформата е относително малко. Поради това конструкцията на платформата може да се поддържа от ограничен брой пилоти, разположени на разстояние 20-35 m един от друг.</w:t>
      </w:r>
    </w:p>
    <w:p w14:paraId="36E68BB0" w14:textId="77777777" w:rsidR="00435B18" w:rsidRPr="00C9412C" w:rsidRDefault="00435B18" w:rsidP="00435B18">
      <w:pPr>
        <w:spacing w:before="240"/>
        <w:ind w:firstLine="0"/>
        <w:rPr>
          <w:rFonts w:eastAsia="Times New Roman"/>
        </w:rPr>
      </w:pPr>
      <w:r w:rsidRPr="00C9412C">
        <w:rPr>
          <w:rFonts w:eastAsia="Times New Roman"/>
        </w:rPr>
        <w:lastRenderedPageBreak/>
        <w:t>Същото се отнася и за „долфините“ за акостиране и швартоване. Това са малки конструкции и в повечето случаи имат еднопосочно натоварване. Ориентацията на тези „долфини“ може да се оптимизира за ефективно разпределение на натоварванията.</w:t>
      </w:r>
    </w:p>
    <w:p w14:paraId="4589B4E1" w14:textId="77777777" w:rsidR="00435B18" w:rsidRPr="00C9412C" w:rsidRDefault="00435B18" w:rsidP="00435B18">
      <w:pPr>
        <w:spacing w:before="240" w:after="240"/>
        <w:ind w:firstLine="0"/>
        <w:rPr>
          <w:rFonts w:eastAsia="Times New Roman"/>
        </w:rPr>
      </w:pPr>
      <w:r w:rsidRPr="00C9412C">
        <w:rPr>
          <w:rFonts w:eastAsia="Times New Roman"/>
        </w:rPr>
        <w:t>За товарната платформа може да се реализират различни варианти. Поради относително високото натоварване на платформата от собственото тегло на оборудването и от вероятността върху нея да работи подвижен кран, се изисква поставяне на тръбна скара (ростверк). Това увеличава броя на пилотите. Въпреки това, ако диаметърът на пилотите не се различава много, може да се използва едно и също оборудване за монтаж на всички пилоти и няма да е необходимо да се мобилизира друга техника.</w:t>
      </w:r>
    </w:p>
    <w:p w14:paraId="4EED02B0" w14:textId="77777777" w:rsidR="00435B18" w:rsidRPr="00C9412C" w:rsidRDefault="00435B18" w:rsidP="00435B18">
      <w:pPr>
        <w:ind w:firstLine="0"/>
        <w:rPr>
          <w:rFonts w:eastAsia="Times New Roman"/>
        </w:rPr>
      </w:pPr>
      <w:r w:rsidRPr="00C9412C">
        <w:rPr>
          <w:rFonts w:eastAsia="Times New Roman"/>
        </w:rPr>
        <w:t xml:space="preserve">Този тип конструкция не е подходящ и не може да се сравнява с другите видове кейови конструкция за този проект, затова тя се изключва от анализа за този проект. </w:t>
      </w:r>
    </w:p>
    <w:p w14:paraId="758D09CD" w14:textId="77777777" w:rsidR="00435B18" w:rsidRPr="00C9412C" w:rsidRDefault="00435B18" w:rsidP="00435B18">
      <w:pPr>
        <w:ind w:firstLine="0"/>
        <w:rPr>
          <w:rFonts w:eastAsia="Times New Roman"/>
          <w:b/>
        </w:rPr>
      </w:pPr>
    </w:p>
    <w:p w14:paraId="3EBE04F2" w14:textId="77777777" w:rsidR="00435B18" w:rsidRPr="00C9412C" w:rsidRDefault="00435B18" w:rsidP="00435B18">
      <w:pPr>
        <w:ind w:firstLine="0"/>
        <w:rPr>
          <w:rFonts w:eastAsia="Times New Roman"/>
          <w:b/>
        </w:rPr>
      </w:pPr>
      <w:r w:rsidRPr="00C9412C">
        <w:rPr>
          <w:rFonts w:eastAsia="Times New Roman"/>
          <w:b/>
        </w:rPr>
        <w:t xml:space="preserve">Заключение: </w:t>
      </w:r>
    </w:p>
    <w:p w14:paraId="1AD07AFA" w14:textId="3F4CF9B4" w:rsidR="00435B18" w:rsidRPr="00C217BC" w:rsidRDefault="00435B18" w:rsidP="00435B18">
      <w:pPr>
        <w:ind w:firstLine="0"/>
        <w:rPr>
          <w:rFonts w:eastAsia="Times New Roman"/>
          <w:bCs/>
        </w:rPr>
      </w:pPr>
      <w:r w:rsidRPr="00C217BC">
        <w:rPr>
          <w:rFonts w:eastAsia="Times New Roman"/>
          <w:bCs/>
        </w:rPr>
        <w:t>Тази конструкция е технически неосъществим</w:t>
      </w:r>
      <w:r w:rsidR="00BE0D2E" w:rsidRPr="00C217BC">
        <w:rPr>
          <w:rFonts w:eastAsia="Times New Roman"/>
          <w:bCs/>
        </w:rPr>
        <w:t>а</w:t>
      </w:r>
      <w:r w:rsidRPr="00C217BC">
        <w:rPr>
          <w:rFonts w:eastAsia="Times New Roman"/>
          <w:bCs/>
        </w:rPr>
        <w:t xml:space="preserve"> за този проект</w:t>
      </w:r>
      <w:r w:rsidR="00C217BC">
        <w:rPr>
          <w:rFonts w:eastAsia="Times New Roman"/>
          <w:bCs/>
        </w:rPr>
        <w:t>.</w:t>
      </w:r>
    </w:p>
    <w:p w14:paraId="4B0A921A" w14:textId="7ED0EA54" w:rsidR="00435B18" w:rsidRPr="00C1706A" w:rsidRDefault="00435B18" w:rsidP="00435B18">
      <w:pPr>
        <w:pStyle w:val="Heading2"/>
        <w:numPr>
          <w:ilvl w:val="0"/>
          <w:numId w:val="7"/>
        </w:numPr>
      </w:pPr>
      <w:bookmarkStart w:id="16" w:name="_Toc318374593"/>
      <w:bookmarkStart w:id="17" w:name="_Toc321232077"/>
      <w:bookmarkStart w:id="18" w:name="_Toc350348538"/>
      <w:r w:rsidRPr="007705C9">
        <w:t xml:space="preserve">Пилотна </w:t>
      </w:r>
      <w:r w:rsidR="0063161A">
        <w:t>к</w:t>
      </w:r>
      <w:r w:rsidRPr="007705C9">
        <w:t>онструкци</w:t>
      </w:r>
      <w:r w:rsidR="00454235">
        <w:t>я</w:t>
      </w:r>
      <w:r w:rsidRPr="007705C9">
        <w:t xml:space="preserve"> с </w:t>
      </w:r>
      <w:r w:rsidR="0063161A">
        <w:t>р</w:t>
      </w:r>
      <w:r w:rsidRPr="007705C9">
        <w:t>остверк</w:t>
      </w:r>
      <w:bookmarkEnd w:id="16"/>
      <w:bookmarkEnd w:id="17"/>
      <w:bookmarkEnd w:id="18"/>
    </w:p>
    <w:p w14:paraId="6F93BBA5" w14:textId="548A8C65" w:rsidR="00435B18" w:rsidRPr="00C9412C" w:rsidRDefault="00435B18" w:rsidP="00435B18">
      <w:pPr>
        <w:ind w:firstLine="0"/>
        <w:rPr>
          <w:rFonts w:eastAsia="Times New Roman"/>
        </w:rPr>
      </w:pPr>
      <w:r w:rsidRPr="00C9412C">
        <w:rPr>
          <w:rFonts w:eastAsia="Times New Roman"/>
        </w:rPr>
        <w:t xml:space="preserve">По принцип това решение е подобно на описаните по-горе вариант на </w:t>
      </w:r>
      <w:r w:rsidRPr="00C9412C">
        <w:rPr>
          <w:rFonts w:eastAsia="Times New Roman"/>
          <w:i/>
        </w:rPr>
        <w:t xml:space="preserve">Пилотна </w:t>
      </w:r>
      <w:r w:rsidR="0063161A">
        <w:rPr>
          <w:rFonts w:eastAsia="Times New Roman"/>
          <w:i/>
        </w:rPr>
        <w:t>к</w:t>
      </w:r>
      <w:r w:rsidRPr="00C9412C">
        <w:rPr>
          <w:rFonts w:eastAsia="Times New Roman"/>
          <w:i/>
        </w:rPr>
        <w:t xml:space="preserve">онструкция с </w:t>
      </w:r>
      <w:r w:rsidR="0063161A">
        <w:rPr>
          <w:rFonts w:eastAsia="Times New Roman"/>
          <w:i/>
        </w:rPr>
        <w:t>н</w:t>
      </w:r>
      <w:r w:rsidRPr="00C9412C">
        <w:rPr>
          <w:rFonts w:eastAsia="Times New Roman"/>
          <w:i/>
        </w:rPr>
        <w:t>адстройка</w:t>
      </w:r>
      <w:r w:rsidRPr="00C9412C">
        <w:rPr>
          <w:rFonts w:eastAsia="Times New Roman"/>
        </w:rPr>
        <w:t>, обаче, чрез използването на ниска платформа, хоризонталната сила върху подлежащата подпорна стена, както и силите на анкерната система са значително намалени. Като цяло, конструкцията се състои от задържаща земята шпунтова конструкция от страната на водата и фундаментна система от пилоти подложени на опън и носещи пилоти от страната на сушата. Ниската конструкция (платформа) създава хоризонтална връзка между шпунтовете, опънните и носещи пилоти.</w:t>
      </w:r>
    </w:p>
    <w:p w14:paraId="11929EBB" w14:textId="12C0556E" w:rsidR="00435B18" w:rsidRPr="00C9412C" w:rsidRDefault="00435B18" w:rsidP="00435B18">
      <w:pPr>
        <w:spacing w:before="240"/>
        <w:ind w:firstLine="0"/>
        <w:rPr>
          <w:rFonts w:eastAsia="Times New Roman"/>
        </w:rPr>
      </w:pPr>
      <w:r w:rsidRPr="00C9412C">
        <w:rPr>
          <w:rFonts w:eastAsia="Times New Roman"/>
        </w:rPr>
        <w:t>Този вид конструкция се използва основно</w:t>
      </w:r>
      <w:r w:rsidR="00B84B28">
        <w:rPr>
          <w:rFonts w:eastAsia="Times New Roman"/>
        </w:rPr>
        <w:t xml:space="preserve">, </w:t>
      </w:r>
      <w:r w:rsidRPr="00C9412C">
        <w:rPr>
          <w:rFonts w:eastAsia="Times New Roman"/>
        </w:rPr>
        <w:t xml:space="preserve">когато се наблюдава една от следните ситуации:  </w:t>
      </w:r>
    </w:p>
    <w:p w14:paraId="40E03417" w14:textId="2DE45B36" w:rsidR="00435B18" w:rsidRPr="00C9412C" w:rsidRDefault="00871711" w:rsidP="00435B18">
      <w:pPr>
        <w:numPr>
          <w:ilvl w:val="0"/>
          <w:numId w:val="4"/>
        </w:numPr>
        <w:tabs>
          <w:tab w:val="num" w:pos="851"/>
        </w:tabs>
        <w:rPr>
          <w:rFonts w:eastAsia="Times New Roman"/>
        </w:rPr>
      </w:pPr>
      <w:r>
        <w:rPr>
          <w:rFonts w:eastAsia="Times New Roman"/>
        </w:rPr>
        <w:t xml:space="preserve">  </w:t>
      </w:r>
      <w:r w:rsidR="00435B18" w:rsidRPr="00C9412C">
        <w:rPr>
          <w:rFonts w:eastAsia="Times New Roman"/>
        </w:rPr>
        <w:t>големи подпорни височини;</w:t>
      </w:r>
    </w:p>
    <w:p w14:paraId="743B2D1F" w14:textId="2C8BF717" w:rsidR="00435B18" w:rsidRPr="00C9412C" w:rsidRDefault="00871711" w:rsidP="00435B18">
      <w:pPr>
        <w:numPr>
          <w:ilvl w:val="0"/>
          <w:numId w:val="4"/>
        </w:numPr>
        <w:tabs>
          <w:tab w:val="num" w:pos="851"/>
        </w:tabs>
        <w:rPr>
          <w:rFonts w:eastAsia="Times New Roman"/>
        </w:rPr>
      </w:pPr>
      <w:r>
        <w:rPr>
          <w:rFonts w:eastAsia="Times New Roman"/>
        </w:rPr>
        <w:t xml:space="preserve">  </w:t>
      </w:r>
      <w:r w:rsidR="00435B18" w:rsidRPr="00C9412C">
        <w:rPr>
          <w:rFonts w:eastAsia="Times New Roman"/>
        </w:rPr>
        <w:t>тежки (допълнителни) натоварвания на обекта директно зад кейовата стена ;</w:t>
      </w:r>
    </w:p>
    <w:p w14:paraId="1D3EE524" w14:textId="10930A58" w:rsidR="00435B18" w:rsidRPr="00C9412C" w:rsidRDefault="00871711" w:rsidP="00435B18">
      <w:pPr>
        <w:numPr>
          <w:ilvl w:val="0"/>
          <w:numId w:val="4"/>
        </w:numPr>
        <w:tabs>
          <w:tab w:val="num" w:pos="851"/>
        </w:tabs>
        <w:rPr>
          <w:rFonts w:eastAsia="Times New Roman"/>
        </w:rPr>
      </w:pPr>
      <w:r>
        <w:rPr>
          <w:rFonts w:eastAsia="Times New Roman"/>
        </w:rPr>
        <w:t xml:space="preserve">  </w:t>
      </w:r>
      <w:r w:rsidR="00435B18" w:rsidRPr="00C9412C">
        <w:rPr>
          <w:rFonts w:eastAsia="Times New Roman"/>
        </w:rPr>
        <w:t>високи изисквания по отношение на допустимата деформация (напр., фиксиран подкранов път);</w:t>
      </w:r>
    </w:p>
    <w:p w14:paraId="10E958B1" w14:textId="74009567" w:rsidR="00435B18" w:rsidRPr="00C9412C" w:rsidRDefault="00871711" w:rsidP="00435B18">
      <w:pPr>
        <w:numPr>
          <w:ilvl w:val="0"/>
          <w:numId w:val="4"/>
        </w:numPr>
        <w:tabs>
          <w:tab w:val="num" w:pos="851"/>
        </w:tabs>
        <w:rPr>
          <w:rFonts w:eastAsia="Times New Roman"/>
        </w:rPr>
      </w:pPr>
      <w:r>
        <w:rPr>
          <w:rFonts w:eastAsia="Times New Roman"/>
        </w:rPr>
        <w:t xml:space="preserve">  </w:t>
      </w:r>
      <w:r w:rsidR="00435B18" w:rsidRPr="00C9412C">
        <w:rPr>
          <w:rFonts w:eastAsia="Times New Roman"/>
        </w:rPr>
        <w:t xml:space="preserve">ограничения по отношение на наличното строително оборудване; </w:t>
      </w:r>
    </w:p>
    <w:p w14:paraId="62FC4422" w14:textId="55707C8A" w:rsidR="00435B18" w:rsidRPr="00C9412C" w:rsidRDefault="00871711" w:rsidP="00435B18">
      <w:pPr>
        <w:numPr>
          <w:ilvl w:val="0"/>
          <w:numId w:val="4"/>
        </w:numPr>
        <w:tabs>
          <w:tab w:val="num" w:pos="851"/>
        </w:tabs>
        <w:rPr>
          <w:rFonts w:eastAsia="Times New Roman"/>
        </w:rPr>
      </w:pPr>
      <w:r>
        <w:rPr>
          <w:rFonts w:eastAsia="Times New Roman"/>
        </w:rPr>
        <w:t xml:space="preserve">  </w:t>
      </w:r>
      <w:r w:rsidR="00B84B28">
        <w:rPr>
          <w:rFonts w:eastAsia="Times New Roman"/>
        </w:rPr>
        <w:t>к</w:t>
      </w:r>
      <w:r w:rsidR="00435B18" w:rsidRPr="00C9412C">
        <w:rPr>
          <w:rFonts w:eastAsia="Times New Roman"/>
        </w:rPr>
        <w:t>ей</w:t>
      </w:r>
      <w:r w:rsidR="00B84B28">
        <w:rPr>
          <w:rFonts w:eastAsia="Times New Roman"/>
        </w:rPr>
        <w:t>,</w:t>
      </w:r>
      <w:r w:rsidR="00435B18" w:rsidRPr="00C9412C">
        <w:rPr>
          <w:rFonts w:eastAsia="Times New Roman"/>
        </w:rPr>
        <w:t xml:space="preserve"> който е на височина значително над водното ниво </w:t>
      </w:r>
    </w:p>
    <w:p w14:paraId="02CEB149" w14:textId="77777777" w:rsidR="00435B18" w:rsidRPr="00C9412C" w:rsidRDefault="00435B18" w:rsidP="00435B18">
      <w:pPr>
        <w:spacing w:before="240"/>
        <w:ind w:firstLine="0"/>
        <w:rPr>
          <w:rFonts w:eastAsia="Times New Roman"/>
        </w:rPr>
      </w:pPr>
      <w:r w:rsidRPr="00C9412C">
        <w:rPr>
          <w:rFonts w:eastAsia="Times New Roman"/>
        </w:rPr>
        <w:t>Подобно на конструкциите на шпунтовите и комбинирани стени тази конструкция обикновено се използва на места, където подпочвеният пласт има слаба носимоспособност и в него е лесно да се проникне.</w:t>
      </w:r>
    </w:p>
    <w:p w14:paraId="4E73E455" w14:textId="77777777" w:rsidR="00435B18" w:rsidRPr="00C9412C" w:rsidRDefault="00435B18" w:rsidP="00435B18">
      <w:pPr>
        <w:spacing w:before="240"/>
        <w:ind w:firstLine="0"/>
        <w:rPr>
          <w:rFonts w:eastAsia="Times New Roman"/>
        </w:rPr>
      </w:pPr>
      <w:r w:rsidRPr="00C9412C">
        <w:rPr>
          <w:rFonts w:eastAsia="Times New Roman"/>
        </w:rPr>
        <w:lastRenderedPageBreak/>
        <w:t>По принцип могат да се използват два вида разтоварни платформи, или с високо или с ниско ниво на самата платформа (Ростверк). Последната позволява по-големи подпорни височини, като значителна част от почвата зад стената ще се поддържа вертикално от платформата.</w:t>
      </w:r>
    </w:p>
    <w:p w14:paraId="4F0B6E2B" w14:textId="77777777" w:rsidR="00435B18" w:rsidRPr="00C9412C" w:rsidRDefault="00435B18" w:rsidP="00435B18">
      <w:pPr>
        <w:spacing w:before="240"/>
        <w:ind w:firstLine="0"/>
        <w:rPr>
          <w:rFonts w:eastAsia="Times New Roman"/>
        </w:rPr>
      </w:pPr>
      <w:r w:rsidRPr="00C9412C">
        <w:rPr>
          <w:rFonts w:eastAsia="Times New Roman"/>
        </w:rPr>
        <w:t>Типични напречни сечения на този вид конструкция за кейова стена са представени в следващата фигура.</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1"/>
        <w:gridCol w:w="4536"/>
      </w:tblGrid>
      <w:tr w:rsidR="00435B18" w:rsidRPr="00C9412C" w14:paraId="389576F5" w14:textId="77777777" w:rsidTr="00442718">
        <w:trPr>
          <w:trHeight w:val="535"/>
        </w:trPr>
        <w:tc>
          <w:tcPr>
            <w:tcW w:w="4531" w:type="dxa"/>
          </w:tcPr>
          <w:p w14:paraId="048E3793" w14:textId="77777777" w:rsidR="00435B18" w:rsidRPr="00C9412C" w:rsidRDefault="00435B18" w:rsidP="00F60640">
            <w:pPr>
              <w:ind w:firstLine="0"/>
              <w:rPr>
                <w:rFonts w:eastAsia="Times New Roman"/>
              </w:rPr>
            </w:pPr>
            <w:r w:rsidRPr="00C9412C">
              <w:rPr>
                <w:rFonts w:eastAsia="Times New Roman"/>
                <w:noProof/>
                <w:lang w:val="en-US"/>
              </w:rPr>
              <w:drawing>
                <wp:inline distT="0" distB="0" distL="0" distR="0" wp14:anchorId="49FF9CE3" wp14:editId="6E328FFF">
                  <wp:extent cx="2276230" cy="2268747"/>
                  <wp:effectExtent l="0" t="0" r="0" b="0"/>
                  <wp:docPr id="81" name="Picture 81" descr="QW Example - Relieve Plat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QW Example - Relieve Platform"/>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283786" cy="2276278"/>
                          </a:xfrm>
                          <a:prstGeom prst="rect">
                            <a:avLst/>
                          </a:prstGeom>
                          <a:noFill/>
                          <a:ln>
                            <a:noFill/>
                          </a:ln>
                        </pic:spPr>
                      </pic:pic>
                    </a:graphicData>
                  </a:graphic>
                </wp:inline>
              </w:drawing>
            </w:r>
          </w:p>
        </w:tc>
        <w:tc>
          <w:tcPr>
            <w:tcW w:w="4536" w:type="dxa"/>
          </w:tcPr>
          <w:p w14:paraId="5EF6AE9C" w14:textId="77777777" w:rsidR="00435B18" w:rsidRPr="00C9412C" w:rsidRDefault="00435B18" w:rsidP="00F60640">
            <w:pPr>
              <w:ind w:firstLine="0"/>
              <w:rPr>
                <w:rFonts w:eastAsia="Times New Roman"/>
              </w:rPr>
            </w:pPr>
            <w:r w:rsidRPr="00C9412C">
              <w:rPr>
                <w:rFonts w:eastAsia="Times New Roman"/>
                <w:noProof/>
                <w:lang w:val="en-US"/>
              </w:rPr>
              <w:drawing>
                <wp:inline distT="0" distB="0" distL="0" distR="0" wp14:anchorId="24CB1A2E" wp14:editId="1EB829F5">
                  <wp:extent cx="2398910" cy="2381900"/>
                  <wp:effectExtent l="0" t="0" r="1905" b="0"/>
                  <wp:docPr id="82" name="Picture 82" descr="QW Example - Deep Relieve Plat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QW Example - Deep Relieve Platform"/>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405892" cy="2388833"/>
                          </a:xfrm>
                          <a:prstGeom prst="rect">
                            <a:avLst/>
                          </a:prstGeom>
                          <a:noFill/>
                          <a:ln>
                            <a:noFill/>
                          </a:ln>
                        </pic:spPr>
                      </pic:pic>
                    </a:graphicData>
                  </a:graphic>
                </wp:inline>
              </w:drawing>
            </w:r>
          </w:p>
        </w:tc>
      </w:tr>
      <w:tr w:rsidR="00435B18" w:rsidRPr="00C9412C" w14:paraId="2C9AB799" w14:textId="77777777" w:rsidTr="00442718">
        <w:trPr>
          <w:trHeight w:val="82"/>
        </w:trPr>
        <w:tc>
          <w:tcPr>
            <w:tcW w:w="4531" w:type="dxa"/>
          </w:tcPr>
          <w:p w14:paraId="59015823" w14:textId="77777777" w:rsidR="00435B18" w:rsidRPr="00C9412C" w:rsidRDefault="00435B18" w:rsidP="00F60640">
            <w:pPr>
              <w:ind w:firstLine="0"/>
              <w:rPr>
                <w:rFonts w:eastAsia="Times New Roman"/>
                <w:i/>
                <w:iCs/>
              </w:rPr>
            </w:pPr>
            <w:r w:rsidRPr="00C9412C">
              <w:rPr>
                <w:rFonts w:eastAsia="Times New Roman"/>
                <w:iCs/>
              </w:rPr>
              <w:t xml:space="preserve">a) платформа с висок ростверк </w:t>
            </w:r>
          </w:p>
        </w:tc>
        <w:tc>
          <w:tcPr>
            <w:tcW w:w="4536" w:type="dxa"/>
          </w:tcPr>
          <w:p w14:paraId="239F2D54" w14:textId="77777777" w:rsidR="00435B18" w:rsidRPr="00C9412C" w:rsidRDefault="00435B18" w:rsidP="00F60640">
            <w:pPr>
              <w:ind w:firstLine="0"/>
              <w:rPr>
                <w:rFonts w:eastAsia="Times New Roman"/>
                <w:i/>
                <w:iCs/>
              </w:rPr>
            </w:pPr>
            <w:r w:rsidRPr="00C9412C">
              <w:rPr>
                <w:rFonts w:eastAsia="Times New Roman"/>
                <w:iCs/>
              </w:rPr>
              <w:t>b) платформа на нисък ростверк</w:t>
            </w:r>
          </w:p>
        </w:tc>
      </w:tr>
    </w:tbl>
    <w:p w14:paraId="46823861" w14:textId="4577F6BF" w:rsidR="00435B18" w:rsidRPr="00C9412C" w:rsidRDefault="00435B18" w:rsidP="00435B18">
      <w:pPr>
        <w:pStyle w:val="ListParagraph"/>
        <w:numPr>
          <w:ilvl w:val="0"/>
          <w:numId w:val="10"/>
        </w:numPr>
        <w:tabs>
          <w:tab w:val="left" w:pos="1980"/>
          <w:tab w:val="left" w:pos="2250"/>
        </w:tabs>
        <w:rPr>
          <w:rFonts w:eastAsia="Times New Roman"/>
        </w:rPr>
      </w:pPr>
      <w:r w:rsidRPr="00C9412C">
        <w:rPr>
          <w:rFonts w:eastAsia="Times New Roman"/>
          <w:bCs/>
          <w:i/>
        </w:rPr>
        <w:t xml:space="preserve">Пилотна </w:t>
      </w:r>
      <w:r w:rsidR="0063161A">
        <w:rPr>
          <w:rFonts w:eastAsia="Times New Roman"/>
          <w:bCs/>
          <w:i/>
        </w:rPr>
        <w:t>к</w:t>
      </w:r>
      <w:r w:rsidRPr="00C9412C">
        <w:rPr>
          <w:rFonts w:eastAsia="Times New Roman"/>
          <w:bCs/>
          <w:i/>
        </w:rPr>
        <w:t>онструкци</w:t>
      </w:r>
      <w:r w:rsidR="000201A7">
        <w:rPr>
          <w:rFonts w:eastAsia="Times New Roman"/>
          <w:bCs/>
          <w:i/>
        </w:rPr>
        <w:t>я</w:t>
      </w:r>
      <w:r w:rsidRPr="00C9412C">
        <w:rPr>
          <w:rFonts w:eastAsia="Times New Roman"/>
          <w:bCs/>
          <w:i/>
        </w:rPr>
        <w:t xml:space="preserve"> с </w:t>
      </w:r>
      <w:r w:rsidR="0063161A">
        <w:rPr>
          <w:rFonts w:eastAsia="Times New Roman"/>
          <w:bCs/>
          <w:i/>
        </w:rPr>
        <w:t>р</w:t>
      </w:r>
      <w:r w:rsidRPr="00C9412C">
        <w:rPr>
          <w:rFonts w:eastAsia="Times New Roman"/>
          <w:bCs/>
          <w:i/>
        </w:rPr>
        <w:t>остверк</w:t>
      </w:r>
    </w:p>
    <w:p w14:paraId="0CB9CC3D" w14:textId="38D6435F" w:rsidR="00435B18" w:rsidRDefault="00435B18" w:rsidP="00435B18">
      <w:pPr>
        <w:ind w:firstLine="0"/>
        <w:rPr>
          <w:rFonts w:eastAsia="Times New Roman"/>
        </w:rPr>
      </w:pPr>
      <w:r w:rsidRPr="00C9412C">
        <w:rPr>
          <w:rFonts w:eastAsia="Times New Roman"/>
        </w:rPr>
        <w:t xml:space="preserve">Оценката на предимствата и недостатъците на стената тип Пилотна </w:t>
      </w:r>
      <w:r w:rsidR="0063161A">
        <w:rPr>
          <w:rFonts w:eastAsia="Times New Roman"/>
        </w:rPr>
        <w:t>к</w:t>
      </w:r>
      <w:r w:rsidRPr="00C9412C">
        <w:rPr>
          <w:rFonts w:eastAsia="Times New Roman"/>
        </w:rPr>
        <w:t xml:space="preserve">онструкции с </w:t>
      </w:r>
      <w:r w:rsidR="0063161A">
        <w:rPr>
          <w:rFonts w:eastAsia="Times New Roman"/>
        </w:rPr>
        <w:t>р</w:t>
      </w:r>
      <w:r w:rsidRPr="00C9412C">
        <w:rPr>
          <w:rFonts w:eastAsia="Times New Roman"/>
        </w:rPr>
        <w:t>остверк е обобщена в следващата таблица</w:t>
      </w:r>
      <w:bookmarkStart w:id="19" w:name="_Ref318299868"/>
      <w:r w:rsidRPr="00C9412C">
        <w:rPr>
          <w:rFonts w:eastAsia="Times New Roman"/>
        </w:rPr>
        <w:t>.</w:t>
      </w:r>
    </w:p>
    <w:p w14:paraId="4EDD0252" w14:textId="77777777" w:rsidR="00435B18" w:rsidRPr="00C9412C" w:rsidRDefault="00435B18" w:rsidP="00435B18">
      <w:pPr>
        <w:ind w:firstLine="0"/>
        <w:rPr>
          <w:rFonts w:eastAsia="Times New Roman"/>
        </w:rPr>
      </w:pPr>
    </w:p>
    <w:p w14:paraId="0FAEEC8B" w14:textId="444E4BD9" w:rsidR="00435B18" w:rsidRPr="00AE47F1" w:rsidRDefault="00AE47F1" w:rsidP="00AE47F1">
      <w:pPr>
        <w:ind w:firstLine="0"/>
        <w:rPr>
          <w:rFonts w:eastAsia="Times New Roman"/>
          <w:i/>
        </w:rPr>
      </w:pPr>
      <w:r w:rsidRPr="00AE47F1">
        <w:rPr>
          <w:rFonts w:eastAsia="Times New Roman"/>
          <w:b/>
          <w:i/>
        </w:rPr>
        <w:t>Таблица 12:</w:t>
      </w:r>
      <w:r>
        <w:rPr>
          <w:rFonts w:eastAsia="Times New Roman"/>
          <w:bCs/>
          <w:i/>
        </w:rPr>
        <w:t xml:space="preserve"> </w:t>
      </w:r>
      <w:r w:rsidR="00435B18" w:rsidRPr="00AE47F1">
        <w:rPr>
          <w:rFonts w:eastAsia="Times New Roman"/>
          <w:bCs/>
          <w:i/>
        </w:rPr>
        <w:t>Оценка на стена</w:t>
      </w:r>
      <w:r w:rsidR="00435B18" w:rsidRPr="00AE47F1">
        <w:rPr>
          <w:rFonts w:eastAsia="Times New Roman"/>
          <w:i/>
        </w:rPr>
        <w:t xml:space="preserve"> </w:t>
      </w:r>
      <w:r w:rsidR="00435B18" w:rsidRPr="00AE47F1">
        <w:rPr>
          <w:rFonts w:eastAsia="Times New Roman"/>
          <w:bCs/>
          <w:i/>
        </w:rPr>
        <w:t xml:space="preserve">Пилотна </w:t>
      </w:r>
      <w:r w:rsidR="0063161A" w:rsidRPr="00AE47F1">
        <w:rPr>
          <w:rFonts w:eastAsia="Times New Roman"/>
          <w:bCs/>
          <w:i/>
        </w:rPr>
        <w:t>к</w:t>
      </w:r>
      <w:r w:rsidR="00435B18" w:rsidRPr="00AE47F1">
        <w:rPr>
          <w:rFonts w:eastAsia="Times New Roman"/>
          <w:bCs/>
          <w:i/>
        </w:rPr>
        <w:t>онструкци</w:t>
      </w:r>
      <w:r w:rsidR="000201A7">
        <w:rPr>
          <w:rFonts w:eastAsia="Times New Roman"/>
          <w:bCs/>
          <w:i/>
        </w:rPr>
        <w:t>я</w:t>
      </w:r>
      <w:r w:rsidR="00435B18" w:rsidRPr="00AE47F1">
        <w:rPr>
          <w:rFonts w:eastAsia="Times New Roman"/>
          <w:bCs/>
          <w:i/>
        </w:rPr>
        <w:t xml:space="preserve"> с </w:t>
      </w:r>
      <w:r w:rsidR="0063161A" w:rsidRPr="00AE47F1">
        <w:rPr>
          <w:rFonts w:eastAsia="Times New Roman"/>
          <w:bCs/>
          <w:i/>
        </w:rPr>
        <w:t>р</w:t>
      </w:r>
      <w:r w:rsidR="00435B18" w:rsidRPr="00AE47F1">
        <w:rPr>
          <w:rFonts w:eastAsia="Times New Roman"/>
          <w:bCs/>
          <w:i/>
        </w:rPr>
        <w:t>остверк</w:t>
      </w:r>
      <w:bookmarkEnd w:id="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3"/>
        <w:gridCol w:w="2894"/>
        <w:gridCol w:w="4245"/>
      </w:tblGrid>
      <w:tr w:rsidR="00435B18" w:rsidRPr="00C1706A" w14:paraId="0CEA70A6" w14:textId="77777777" w:rsidTr="00442718">
        <w:trPr>
          <w:tblHeader/>
        </w:trPr>
        <w:tc>
          <w:tcPr>
            <w:tcW w:w="0" w:type="auto"/>
            <w:shd w:val="clear" w:color="auto" w:fill="C6D9F1"/>
          </w:tcPr>
          <w:p w14:paraId="44B5416D" w14:textId="77777777" w:rsidR="00435B18" w:rsidRPr="00C1706A" w:rsidRDefault="00435B18" w:rsidP="00F60640">
            <w:pPr>
              <w:ind w:firstLine="0"/>
              <w:rPr>
                <w:rFonts w:eastAsia="Times New Roman"/>
                <w:b/>
                <w:sz w:val="22"/>
                <w:szCs w:val="22"/>
              </w:rPr>
            </w:pPr>
            <w:r w:rsidRPr="00C1706A">
              <w:rPr>
                <w:rFonts w:eastAsia="Times New Roman"/>
                <w:b/>
                <w:sz w:val="22"/>
                <w:szCs w:val="22"/>
              </w:rPr>
              <w:t>Критерии:</w:t>
            </w:r>
          </w:p>
        </w:tc>
        <w:tc>
          <w:tcPr>
            <w:tcW w:w="0" w:type="auto"/>
            <w:shd w:val="clear" w:color="auto" w:fill="C6D9F1"/>
          </w:tcPr>
          <w:p w14:paraId="789BBD86" w14:textId="77777777" w:rsidR="00435B18" w:rsidRPr="00C1706A" w:rsidRDefault="00435B18" w:rsidP="00F60640">
            <w:pPr>
              <w:ind w:firstLine="0"/>
              <w:rPr>
                <w:rFonts w:eastAsia="Times New Roman"/>
                <w:b/>
                <w:sz w:val="22"/>
                <w:szCs w:val="22"/>
              </w:rPr>
            </w:pPr>
            <w:r w:rsidRPr="00C1706A">
              <w:rPr>
                <w:rFonts w:eastAsia="Times New Roman"/>
                <w:b/>
                <w:sz w:val="22"/>
                <w:szCs w:val="22"/>
              </w:rPr>
              <w:t>Предимства</w:t>
            </w:r>
          </w:p>
        </w:tc>
        <w:tc>
          <w:tcPr>
            <w:tcW w:w="0" w:type="auto"/>
            <w:shd w:val="clear" w:color="auto" w:fill="C6D9F1"/>
          </w:tcPr>
          <w:p w14:paraId="09C2B019" w14:textId="77777777" w:rsidR="00435B18" w:rsidRPr="00C1706A" w:rsidRDefault="00435B18" w:rsidP="00F60640">
            <w:pPr>
              <w:ind w:firstLine="0"/>
              <w:rPr>
                <w:rFonts w:eastAsia="Times New Roman"/>
                <w:b/>
                <w:sz w:val="22"/>
                <w:szCs w:val="22"/>
              </w:rPr>
            </w:pPr>
            <w:r w:rsidRPr="00C1706A">
              <w:rPr>
                <w:rFonts w:eastAsia="Times New Roman"/>
                <w:b/>
                <w:sz w:val="22"/>
                <w:szCs w:val="22"/>
              </w:rPr>
              <w:t xml:space="preserve">Недостатъци </w:t>
            </w:r>
          </w:p>
        </w:tc>
      </w:tr>
      <w:tr w:rsidR="00435B18" w:rsidRPr="00C1706A" w14:paraId="4A36F231" w14:textId="77777777" w:rsidTr="00442718">
        <w:tc>
          <w:tcPr>
            <w:tcW w:w="0" w:type="auto"/>
          </w:tcPr>
          <w:p w14:paraId="18F0414F" w14:textId="77777777" w:rsidR="00435B18" w:rsidRPr="00C1706A" w:rsidRDefault="00435B18" w:rsidP="00F60640">
            <w:pPr>
              <w:ind w:firstLine="0"/>
              <w:rPr>
                <w:rFonts w:eastAsia="Times New Roman"/>
                <w:sz w:val="22"/>
                <w:szCs w:val="22"/>
              </w:rPr>
            </w:pPr>
          </w:p>
          <w:p w14:paraId="54064598" w14:textId="77777777" w:rsidR="00435B18" w:rsidRPr="00C1706A" w:rsidRDefault="00435B18" w:rsidP="00F60640">
            <w:pPr>
              <w:ind w:firstLine="0"/>
              <w:rPr>
                <w:rFonts w:eastAsia="Times New Roman"/>
                <w:sz w:val="22"/>
                <w:szCs w:val="22"/>
              </w:rPr>
            </w:pPr>
          </w:p>
          <w:p w14:paraId="0FA8C684" w14:textId="77777777" w:rsidR="00435B18" w:rsidRPr="00C1706A" w:rsidRDefault="00435B18" w:rsidP="00F60640">
            <w:pPr>
              <w:ind w:firstLine="0"/>
              <w:rPr>
                <w:rFonts w:eastAsia="Times New Roman"/>
                <w:sz w:val="22"/>
                <w:szCs w:val="22"/>
              </w:rPr>
            </w:pPr>
            <w:r w:rsidRPr="00C1706A">
              <w:rPr>
                <w:rFonts w:eastAsia="Times New Roman"/>
                <w:sz w:val="22"/>
                <w:szCs w:val="22"/>
              </w:rPr>
              <w:t xml:space="preserve">Техническа осъществимост </w:t>
            </w:r>
          </w:p>
          <w:p w14:paraId="58D477D0" w14:textId="77777777" w:rsidR="00435B18" w:rsidRPr="00C1706A" w:rsidRDefault="00435B18" w:rsidP="00F60640">
            <w:pPr>
              <w:ind w:firstLine="0"/>
              <w:rPr>
                <w:rFonts w:eastAsia="Times New Roman"/>
                <w:sz w:val="22"/>
                <w:szCs w:val="22"/>
              </w:rPr>
            </w:pPr>
            <w:r w:rsidRPr="00C1706A">
              <w:rPr>
                <w:rFonts w:eastAsia="Times New Roman"/>
                <w:sz w:val="22"/>
                <w:szCs w:val="22"/>
              </w:rPr>
              <w:t>и</w:t>
            </w:r>
          </w:p>
          <w:p w14:paraId="6A0559CD" w14:textId="77777777" w:rsidR="00435B18" w:rsidRPr="00C1706A" w:rsidRDefault="00435B18" w:rsidP="00F60640">
            <w:pPr>
              <w:ind w:firstLine="0"/>
              <w:rPr>
                <w:rFonts w:eastAsia="Times New Roman"/>
                <w:sz w:val="22"/>
                <w:szCs w:val="22"/>
              </w:rPr>
            </w:pPr>
            <w:r w:rsidRPr="00C1706A">
              <w:rPr>
                <w:rFonts w:eastAsia="Times New Roman"/>
                <w:sz w:val="22"/>
                <w:szCs w:val="22"/>
              </w:rPr>
              <w:t xml:space="preserve">Строителна технология </w:t>
            </w:r>
          </w:p>
          <w:p w14:paraId="6A52F53F" w14:textId="77777777" w:rsidR="00435B18" w:rsidRPr="00C1706A" w:rsidRDefault="00435B18" w:rsidP="00F60640">
            <w:pPr>
              <w:ind w:firstLine="0"/>
              <w:rPr>
                <w:rFonts w:eastAsia="Times New Roman"/>
                <w:sz w:val="22"/>
                <w:szCs w:val="22"/>
              </w:rPr>
            </w:pPr>
          </w:p>
        </w:tc>
        <w:tc>
          <w:tcPr>
            <w:tcW w:w="0" w:type="auto"/>
          </w:tcPr>
          <w:p w14:paraId="0B9761AF" w14:textId="77777777" w:rsidR="00435B18" w:rsidRPr="00C1706A" w:rsidRDefault="00435B18" w:rsidP="00F60640">
            <w:pPr>
              <w:ind w:firstLine="0"/>
              <w:rPr>
                <w:rFonts w:eastAsia="Times New Roman"/>
                <w:sz w:val="22"/>
                <w:szCs w:val="22"/>
              </w:rPr>
            </w:pPr>
          </w:p>
          <w:p w14:paraId="498B2A59" w14:textId="77777777" w:rsidR="00435B18" w:rsidRPr="00C1706A" w:rsidRDefault="00435B18" w:rsidP="00435B18">
            <w:pPr>
              <w:numPr>
                <w:ilvl w:val="0"/>
                <w:numId w:val="2"/>
              </w:numPr>
              <w:tabs>
                <w:tab w:val="num" w:pos="232"/>
              </w:tabs>
              <w:spacing w:after="200"/>
              <w:rPr>
                <w:rFonts w:eastAsia="Times New Roman"/>
                <w:sz w:val="22"/>
                <w:szCs w:val="22"/>
              </w:rPr>
            </w:pPr>
            <w:r w:rsidRPr="00C1706A">
              <w:rPr>
                <w:rFonts w:eastAsia="Times New Roman"/>
                <w:sz w:val="22"/>
                <w:szCs w:val="22"/>
              </w:rPr>
              <w:t>Разтоварната платформа намалява страничния натиск върху кейовата стена;</w:t>
            </w:r>
          </w:p>
          <w:p w14:paraId="7AE485E0" w14:textId="77777777" w:rsidR="00435B18" w:rsidRPr="00C1706A" w:rsidRDefault="00435B18" w:rsidP="00435B18">
            <w:pPr>
              <w:numPr>
                <w:ilvl w:val="0"/>
                <w:numId w:val="2"/>
              </w:numPr>
              <w:tabs>
                <w:tab w:val="num" w:pos="232"/>
              </w:tabs>
              <w:spacing w:after="200"/>
              <w:rPr>
                <w:rFonts w:eastAsia="Times New Roman"/>
                <w:sz w:val="22"/>
                <w:szCs w:val="22"/>
              </w:rPr>
            </w:pPr>
            <w:r w:rsidRPr="00C1706A">
              <w:rPr>
                <w:rFonts w:eastAsia="Times New Roman"/>
                <w:sz w:val="22"/>
                <w:szCs w:val="22"/>
              </w:rPr>
              <w:t>Възможност за големи подпорни височини;</w:t>
            </w:r>
          </w:p>
          <w:p w14:paraId="2BF0D1A5" w14:textId="77777777" w:rsidR="00435B18" w:rsidRPr="00C1706A" w:rsidRDefault="00435B18" w:rsidP="00435B18">
            <w:pPr>
              <w:numPr>
                <w:ilvl w:val="0"/>
                <w:numId w:val="2"/>
              </w:numPr>
              <w:tabs>
                <w:tab w:val="num" w:pos="232"/>
              </w:tabs>
              <w:spacing w:after="200"/>
              <w:rPr>
                <w:rFonts w:eastAsia="Times New Roman"/>
                <w:sz w:val="22"/>
                <w:szCs w:val="22"/>
              </w:rPr>
            </w:pPr>
            <w:r w:rsidRPr="00C1706A">
              <w:rPr>
                <w:rFonts w:eastAsia="Times New Roman"/>
                <w:sz w:val="22"/>
                <w:szCs w:val="22"/>
              </w:rPr>
              <w:t xml:space="preserve">Подходяща за почвените условия на обекта;  </w:t>
            </w:r>
          </w:p>
          <w:p w14:paraId="50A776BD" w14:textId="77777777" w:rsidR="00435B18" w:rsidRPr="00C1706A" w:rsidRDefault="00435B18" w:rsidP="00435B18">
            <w:pPr>
              <w:numPr>
                <w:ilvl w:val="0"/>
                <w:numId w:val="2"/>
              </w:numPr>
              <w:tabs>
                <w:tab w:val="num" w:pos="232"/>
              </w:tabs>
              <w:spacing w:after="200"/>
              <w:rPr>
                <w:rFonts w:eastAsia="Times New Roman"/>
                <w:sz w:val="22"/>
                <w:szCs w:val="22"/>
              </w:rPr>
            </w:pPr>
            <w:r w:rsidRPr="00C1706A">
              <w:rPr>
                <w:rFonts w:eastAsia="Times New Roman"/>
                <w:sz w:val="22"/>
                <w:szCs w:val="22"/>
              </w:rPr>
              <w:lastRenderedPageBreak/>
              <w:t xml:space="preserve">Доста добра устойчивост на сеизмични натоварвания;  </w:t>
            </w:r>
          </w:p>
          <w:p w14:paraId="43831BA8" w14:textId="77777777" w:rsidR="00435B18" w:rsidRPr="00C1706A" w:rsidRDefault="00435B18" w:rsidP="00F60640">
            <w:pPr>
              <w:ind w:firstLine="0"/>
              <w:rPr>
                <w:rFonts w:eastAsia="Times New Roman"/>
                <w:sz w:val="22"/>
                <w:szCs w:val="22"/>
              </w:rPr>
            </w:pPr>
          </w:p>
        </w:tc>
        <w:tc>
          <w:tcPr>
            <w:tcW w:w="0" w:type="auto"/>
          </w:tcPr>
          <w:p w14:paraId="17C8E48F"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lastRenderedPageBreak/>
              <w:t xml:space="preserve">За строителството е необходим сух изкоп, когато нивото на платформата е под водното ниво. </w:t>
            </w:r>
            <w:r w:rsidRPr="00C1706A">
              <w:rPr>
                <w:rFonts w:eastAsia="Times New Roman"/>
                <w:b/>
                <w:sz w:val="22"/>
                <w:szCs w:val="22"/>
              </w:rPr>
              <w:t>Това е технически неосъществимо за този проект</w:t>
            </w:r>
          </w:p>
          <w:p w14:paraId="10F50457"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След монтажа на стената, пространството пред нея ще трябва да се драгира до изискваната дълбочина;  </w:t>
            </w:r>
          </w:p>
          <w:p w14:paraId="22B42E89"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Платформата е препятствие за бъдещи строителни дейности директно зад кейовата стена  (канали и др.);</w:t>
            </w:r>
          </w:p>
          <w:p w14:paraId="756A08B2"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Размерът на разтоварната платформа трябва да бъде балансиран спрямо </w:t>
            </w:r>
            <w:r w:rsidRPr="00C1706A">
              <w:rPr>
                <w:rFonts w:eastAsia="Times New Roman"/>
                <w:sz w:val="22"/>
                <w:szCs w:val="22"/>
              </w:rPr>
              <w:lastRenderedPageBreak/>
              <w:t xml:space="preserve">общата маса на горната конструкция подложена на сеизмично натоварване; </w:t>
            </w:r>
          </w:p>
          <w:p w14:paraId="7FDC8713" w14:textId="77777777" w:rsidR="00435B18" w:rsidRPr="00C1706A" w:rsidRDefault="00435B18" w:rsidP="00435B18">
            <w:pPr>
              <w:numPr>
                <w:ilvl w:val="0"/>
                <w:numId w:val="2"/>
              </w:numPr>
              <w:tabs>
                <w:tab w:val="num" w:pos="232"/>
              </w:tabs>
              <w:rPr>
                <w:rFonts w:eastAsia="Times New Roman"/>
                <w:sz w:val="22"/>
                <w:szCs w:val="22"/>
              </w:rPr>
            </w:pPr>
            <w:r w:rsidRPr="00C1706A">
              <w:rPr>
                <w:rFonts w:eastAsia="Times New Roman"/>
                <w:sz w:val="22"/>
                <w:szCs w:val="22"/>
              </w:rPr>
              <w:t xml:space="preserve">Използването на наклонени пилоти за вертикална подпора (при големи товари на кея) прави конструкцията неподвижна, което не е желателно при сеизмични натоварвания. </w:t>
            </w:r>
          </w:p>
        </w:tc>
      </w:tr>
      <w:tr w:rsidR="00435B18" w:rsidRPr="00C1706A" w14:paraId="78C4EFC7" w14:textId="77777777" w:rsidTr="00442718">
        <w:tc>
          <w:tcPr>
            <w:tcW w:w="0" w:type="auto"/>
          </w:tcPr>
          <w:p w14:paraId="38F6193E" w14:textId="77777777" w:rsidR="00435B18" w:rsidRPr="00C1706A" w:rsidRDefault="00435B18" w:rsidP="00F60640">
            <w:pPr>
              <w:ind w:firstLine="0"/>
              <w:rPr>
                <w:rFonts w:eastAsia="Times New Roman"/>
                <w:sz w:val="22"/>
                <w:szCs w:val="22"/>
              </w:rPr>
            </w:pPr>
            <w:r w:rsidRPr="00C1706A">
              <w:rPr>
                <w:rFonts w:eastAsia="Times New Roman"/>
                <w:sz w:val="22"/>
                <w:szCs w:val="22"/>
              </w:rPr>
              <w:lastRenderedPageBreak/>
              <w:t>Трайност:</w:t>
            </w:r>
          </w:p>
          <w:p w14:paraId="54333863" w14:textId="77777777" w:rsidR="00435B18" w:rsidRPr="00C1706A" w:rsidRDefault="00435B18" w:rsidP="00F60640">
            <w:pPr>
              <w:ind w:firstLine="0"/>
              <w:rPr>
                <w:rFonts w:eastAsia="Times New Roman"/>
                <w:sz w:val="22"/>
                <w:szCs w:val="22"/>
              </w:rPr>
            </w:pPr>
            <w:r w:rsidRPr="00C1706A">
              <w:rPr>
                <w:rFonts w:eastAsia="Times New Roman"/>
                <w:sz w:val="22"/>
                <w:szCs w:val="22"/>
              </w:rPr>
              <w:t>(и поддръжка)</w:t>
            </w:r>
          </w:p>
        </w:tc>
        <w:tc>
          <w:tcPr>
            <w:tcW w:w="0" w:type="auto"/>
          </w:tcPr>
          <w:p w14:paraId="4C071823" w14:textId="77777777" w:rsidR="00435B18" w:rsidRPr="00C1706A" w:rsidRDefault="00435B18" w:rsidP="00435B18">
            <w:pPr>
              <w:numPr>
                <w:ilvl w:val="0"/>
                <w:numId w:val="2"/>
              </w:numPr>
              <w:tabs>
                <w:tab w:val="num" w:pos="232"/>
              </w:tabs>
              <w:spacing w:after="200"/>
              <w:rPr>
                <w:rFonts w:eastAsia="Times New Roman"/>
                <w:sz w:val="22"/>
                <w:szCs w:val="22"/>
              </w:rPr>
            </w:pPr>
            <w:r w:rsidRPr="00C1706A">
              <w:rPr>
                <w:rFonts w:eastAsia="Times New Roman"/>
                <w:sz w:val="22"/>
                <w:szCs w:val="22"/>
              </w:rPr>
              <w:t xml:space="preserve">Експлоатационен период от приблизително 50 - 100 години </w:t>
            </w:r>
          </w:p>
        </w:tc>
        <w:tc>
          <w:tcPr>
            <w:tcW w:w="0" w:type="auto"/>
          </w:tcPr>
          <w:p w14:paraId="4735DF51" w14:textId="6FA8A1D7" w:rsidR="00435B18" w:rsidRPr="00C1706A" w:rsidRDefault="00435B18" w:rsidP="00435B18">
            <w:pPr>
              <w:numPr>
                <w:ilvl w:val="0"/>
                <w:numId w:val="2"/>
              </w:numPr>
              <w:tabs>
                <w:tab w:val="num" w:pos="232"/>
              </w:tabs>
              <w:spacing w:after="200"/>
              <w:rPr>
                <w:rFonts w:eastAsia="Times New Roman"/>
                <w:sz w:val="22"/>
                <w:szCs w:val="22"/>
              </w:rPr>
            </w:pPr>
            <w:r w:rsidRPr="00C1706A">
              <w:rPr>
                <w:rFonts w:eastAsia="Times New Roman"/>
                <w:sz w:val="22"/>
                <w:szCs w:val="22"/>
              </w:rPr>
              <w:t>Недостатъците са същите</w:t>
            </w:r>
            <w:r w:rsidR="00D3047A">
              <w:rPr>
                <w:rFonts w:eastAsia="Times New Roman"/>
                <w:sz w:val="22"/>
                <w:szCs w:val="22"/>
              </w:rPr>
              <w:t>,</w:t>
            </w:r>
            <w:r w:rsidRPr="00C1706A">
              <w:rPr>
                <w:rFonts w:eastAsia="Times New Roman"/>
                <w:sz w:val="22"/>
                <w:szCs w:val="22"/>
              </w:rPr>
              <w:t xml:space="preserve"> както при шпунтовите и комбинираните стени;</w:t>
            </w:r>
          </w:p>
        </w:tc>
      </w:tr>
      <w:tr w:rsidR="00435B18" w:rsidRPr="00C1706A" w14:paraId="18DE44F3" w14:textId="77777777" w:rsidTr="00442718">
        <w:trPr>
          <w:trHeight w:val="1525"/>
        </w:trPr>
        <w:tc>
          <w:tcPr>
            <w:tcW w:w="0" w:type="auto"/>
          </w:tcPr>
          <w:p w14:paraId="362F9ED4" w14:textId="77777777" w:rsidR="00435B18" w:rsidRPr="00C1706A" w:rsidRDefault="00435B18" w:rsidP="00F60640">
            <w:pPr>
              <w:ind w:firstLine="0"/>
              <w:rPr>
                <w:rFonts w:eastAsia="Times New Roman"/>
                <w:sz w:val="22"/>
                <w:szCs w:val="22"/>
              </w:rPr>
            </w:pPr>
          </w:p>
          <w:p w14:paraId="5BECF678" w14:textId="77777777" w:rsidR="00435B18" w:rsidRPr="00C1706A" w:rsidRDefault="00435B18" w:rsidP="00F60640">
            <w:pPr>
              <w:ind w:firstLine="0"/>
              <w:rPr>
                <w:rFonts w:eastAsia="Times New Roman"/>
                <w:sz w:val="22"/>
                <w:szCs w:val="22"/>
              </w:rPr>
            </w:pPr>
            <w:r w:rsidRPr="00C1706A">
              <w:rPr>
                <w:rFonts w:eastAsia="Times New Roman"/>
                <w:sz w:val="22"/>
                <w:szCs w:val="22"/>
              </w:rPr>
              <w:t>Планиране на строителството:</w:t>
            </w:r>
          </w:p>
        </w:tc>
        <w:tc>
          <w:tcPr>
            <w:tcW w:w="0" w:type="auto"/>
          </w:tcPr>
          <w:p w14:paraId="2CB83010" w14:textId="77777777" w:rsidR="00435B18" w:rsidRPr="00C1706A" w:rsidRDefault="00435B18" w:rsidP="00F60640">
            <w:pPr>
              <w:ind w:firstLine="0"/>
              <w:rPr>
                <w:rFonts w:eastAsia="Times New Roman"/>
                <w:sz w:val="22"/>
                <w:szCs w:val="22"/>
              </w:rPr>
            </w:pPr>
          </w:p>
        </w:tc>
        <w:tc>
          <w:tcPr>
            <w:tcW w:w="0" w:type="auto"/>
          </w:tcPr>
          <w:p w14:paraId="3118A0D1" w14:textId="7CD417F9" w:rsidR="00435B18" w:rsidRPr="00C1706A" w:rsidRDefault="00435B18" w:rsidP="00435B18">
            <w:pPr>
              <w:numPr>
                <w:ilvl w:val="0"/>
                <w:numId w:val="2"/>
              </w:numPr>
              <w:tabs>
                <w:tab w:val="num" w:pos="232"/>
              </w:tabs>
              <w:spacing w:after="200"/>
              <w:rPr>
                <w:rFonts w:eastAsia="Times New Roman"/>
                <w:sz w:val="22"/>
                <w:szCs w:val="22"/>
              </w:rPr>
            </w:pPr>
            <w:r w:rsidRPr="00C1706A">
              <w:rPr>
                <w:rFonts w:eastAsia="Times New Roman"/>
                <w:sz w:val="22"/>
                <w:szCs w:val="22"/>
              </w:rPr>
              <w:t>Строителството е много бавно</w:t>
            </w:r>
            <w:r w:rsidR="00D3047A">
              <w:rPr>
                <w:rFonts w:eastAsia="Times New Roman"/>
                <w:sz w:val="22"/>
                <w:szCs w:val="22"/>
              </w:rPr>
              <w:t>,</w:t>
            </w:r>
            <w:r w:rsidRPr="00C1706A">
              <w:rPr>
                <w:rFonts w:eastAsia="Times New Roman"/>
                <w:sz w:val="22"/>
                <w:szCs w:val="22"/>
              </w:rPr>
              <w:t xml:space="preserve"> като се имат предвид затрудненията при забиване на различни видове пилоти и последващото изграждане на бетонната платформа; </w:t>
            </w:r>
          </w:p>
        </w:tc>
      </w:tr>
      <w:tr w:rsidR="00435B18" w:rsidRPr="00C1706A" w14:paraId="3D9F7723" w14:textId="77777777" w:rsidTr="00442718">
        <w:tc>
          <w:tcPr>
            <w:tcW w:w="0" w:type="auto"/>
          </w:tcPr>
          <w:p w14:paraId="2207DBA5" w14:textId="77777777" w:rsidR="00435B18" w:rsidRPr="00C1706A" w:rsidRDefault="00435B18" w:rsidP="00F60640">
            <w:pPr>
              <w:ind w:firstLine="0"/>
              <w:rPr>
                <w:rFonts w:eastAsia="Times New Roman"/>
                <w:sz w:val="22"/>
                <w:szCs w:val="22"/>
              </w:rPr>
            </w:pPr>
            <w:r w:rsidRPr="00C1706A">
              <w:rPr>
                <w:rFonts w:eastAsia="Times New Roman"/>
                <w:sz w:val="22"/>
                <w:szCs w:val="22"/>
              </w:rPr>
              <w:t>Разходи:</w:t>
            </w:r>
          </w:p>
        </w:tc>
        <w:tc>
          <w:tcPr>
            <w:tcW w:w="0" w:type="auto"/>
          </w:tcPr>
          <w:p w14:paraId="228219B7" w14:textId="77777777" w:rsidR="00435B18" w:rsidRPr="00C1706A" w:rsidRDefault="00435B18" w:rsidP="00F60640">
            <w:pPr>
              <w:ind w:firstLine="0"/>
              <w:rPr>
                <w:rFonts w:eastAsia="Times New Roman"/>
                <w:sz w:val="22"/>
                <w:szCs w:val="22"/>
              </w:rPr>
            </w:pPr>
          </w:p>
        </w:tc>
        <w:tc>
          <w:tcPr>
            <w:tcW w:w="0" w:type="auto"/>
          </w:tcPr>
          <w:p w14:paraId="742153F9" w14:textId="268E4195" w:rsidR="00435B18" w:rsidRPr="00C1706A" w:rsidRDefault="00435B18" w:rsidP="00435B18">
            <w:pPr>
              <w:numPr>
                <w:ilvl w:val="0"/>
                <w:numId w:val="2"/>
              </w:numPr>
              <w:tabs>
                <w:tab w:val="num" w:pos="232"/>
              </w:tabs>
              <w:spacing w:after="200"/>
              <w:rPr>
                <w:rFonts w:eastAsia="Times New Roman"/>
                <w:sz w:val="22"/>
                <w:szCs w:val="22"/>
              </w:rPr>
            </w:pPr>
            <w:r w:rsidRPr="00C1706A">
              <w:rPr>
                <w:rFonts w:eastAsia="Times New Roman"/>
                <w:sz w:val="22"/>
                <w:szCs w:val="22"/>
              </w:rPr>
              <w:t>Строителните разходи са големи и надвишават средните;</w:t>
            </w:r>
          </w:p>
        </w:tc>
      </w:tr>
    </w:tbl>
    <w:p w14:paraId="29AA40F9" w14:textId="445C6040" w:rsidR="00435B18" w:rsidRDefault="00435B18" w:rsidP="00435B18">
      <w:pPr>
        <w:ind w:firstLine="0"/>
      </w:pPr>
      <w:bookmarkStart w:id="20" w:name="_Toc423607201"/>
      <w:bookmarkStart w:id="21" w:name="_Toc423607220"/>
      <w:bookmarkStart w:id="22" w:name="_Toc423607241"/>
      <w:bookmarkStart w:id="23" w:name="_Toc423607202"/>
      <w:bookmarkStart w:id="24" w:name="_Toc423607221"/>
      <w:bookmarkStart w:id="25" w:name="_Toc423607242"/>
      <w:bookmarkStart w:id="26" w:name="_Toc423607203"/>
      <w:bookmarkStart w:id="27" w:name="_Toc423607222"/>
      <w:bookmarkStart w:id="28" w:name="_Toc423607243"/>
      <w:bookmarkStart w:id="29" w:name="_Toc423607204"/>
      <w:bookmarkStart w:id="30" w:name="_Toc423607223"/>
      <w:bookmarkStart w:id="31" w:name="_Toc423607244"/>
      <w:bookmarkStart w:id="32" w:name="_Toc423607205"/>
      <w:bookmarkStart w:id="33" w:name="_Toc423607224"/>
      <w:bookmarkStart w:id="34" w:name="_Toc423607245"/>
      <w:bookmarkStart w:id="35" w:name="_Dredging_Coastal_Protection_Structu"/>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AFE92B6" w14:textId="77777777" w:rsidR="00CF14FA" w:rsidRDefault="00CF14FA" w:rsidP="002E06E8">
      <w:pPr>
        <w:ind w:firstLine="0"/>
        <w:rPr>
          <w:rFonts w:eastAsia="Times New Roman"/>
          <w:bCs/>
          <w:i/>
          <w:sz w:val="22"/>
        </w:rPr>
      </w:pPr>
    </w:p>
    <w:p w14:paraId="533736AA" w14:textId="3C391038" w:rsidR="002E06E8" w:rsidRPr="00B01C6C" w:rsidRDefault="002E06E8" w:rsidP="00CF14FA">
      <w:pPr>
        <w:ind w:firstLine="0"/>
        <w:jc w:val="center"/>
        <w:rPr>
          <w:rFonts w:eastAsia="Times New Roman"/>
          <w:b/>
          <w:i/>
          <w:u w:val="single"/>
        </w:rPr>
      </w:pPr>
      <w:r w:rsidRPr="00B01C6C">
        <w:rPr>
          <w:rFonts w:eastAsia="Times New Roman"/>
          <w:b/>
          <w:i/>
          <w:u w:val="single"/>
        </w:rPr>
        <w:t>Матрица за сравнение на конструкциите на кейови стени</w:t>
      </w:r>
    </w:p>
    <w:p w14:paraId="742FFF0B" w14:textId="77777777" w:rsidR="00CF14FA" w:rsidRPr="00CF14FA" w:rsidRDefault="00CF14FA" w:rsidP="00CF14FA">
      <w:pPr>
        <w:ind w:firstLine="0"/>
        <w:jc w:val="center"/>
        <w:rPr>
          <w:rFonts w:eastAsia="Times New Roman"/>
          <w:b/>
          <w:i/>
        </w:rPr>
      </w:pPr>
    </w:p>
    <w:tbl>
      <w:tblPr>
        <w:tblW w:w="5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9"/>
        <w:gridCol w:w="706"/>
        <w:gridCol w:w="428"/>
        <w:gridCol w:w="1276"/>
        <w:gridCol w:w="1134"/>
        <w:gridCol w:w="1068"/>
        <w:gridCol w:w="210"/>
        <w:gridCol w:w="1739"/>
        <w:gridCol w:w="1236"/>
        <w:gridCol w:w="567"/>
        <w:gridCol w:w="708"/>
      </w:tblGrid>
      <w:tr w:rsidR="00702709" w:rsidRPr="00C9412C" w14:paraId="196E55EE" w14:textId="77777777" w:rsidTr="00956207">
        <w:trPr>
          <w:cantSplit/>
          <w:trHeight w:val="1569"/>
          <w:jc w:val="center"/>
        </w:trPr>
        <w:tc>
          <w:tcPr>
            <w:tcW w:w="553" w:type="pct"/>
            <w:shd w:val="clear" w:color="auto" w:fill="D5DCE4" w:themeFill="text2" w:themeFillTint="33"/>
            <w:tcFitText/>
            <w:vAlign w:val="center"/>
          </w:tcPr>
          <w:p w14:paraId="0838FE30" w14:textId="77777777" w:rsidR="002E06E8" w:rsidRPr="00C9412C" w:rsidRDefault="002E06E8" w:rsidP="00AE322B">
            <w:pPr>
              <w:rPr>
                <w:rFonts w:eastAsia="Times New Roman"/>
                <w:b/>
                <w:sz w:val="22"/>
              </w:rPr>
            </w:pPr>
          </w:p>
        </w:tc>
        <w:tc>
          <w:tcPr>
            <w:tcW w:w="556" w:type="pct"/>
            <w:gridSpan w:val="2"/>
            <w:shd w:val="clear" w:color="auto" w:fill="D5DCE4" w:themeFill="text2" w:themeFillTint="33"/>
            <w:textDirection w:val="btLr"/>
            <w:tcFitText/>
            <w:vAlign w:val="center"/>
          </w:tcPr>
          <w:p w14:paraId="0D7C3688" w14:textId="156EDD1C" w:rsidR="002E06E8" w:rsidRPr="00C9412C" w:rsidRDefault="002E06E8" w:rsidP="00AE322B">
            <w:pPr>
              <w:rPr>
                <w:rFonts w:eastAsia="Times New Roman"/>
                <w:b/>
                <w:sz w:val="22"/>
              </w:rPr>
            </w:pPr>
            <w:r w:rsidRPr="00291339">
              <w:rPr>
                <w:rFonts w:eastAsia="Times New Roman"/>
                <w:b/>
                <w:sz w:val="22"/>
              </w:rPr>
              <w:t xml:space="preserve"> Строителна    технология</w:t>
            </w:r>
            <w:r w:rsidR="00291339" w:rsidRPr="00291339">
              <w:rPr>
                <w:rFonts w:eastAsia="Times New Roman"/>
                <w:b/>
                <w:sz w:val="22"/>
              </w:rPr>
              <w:t>;</w:t>
            </w:r>
            <w:r w:rsidRPr="00291339">
              <w:rPr>
                <w:rFonts w:eastAsia="Times New Roman"/>
                <w:b/>
                <w:sz w:val="22"/>
              </w:rPr>
              <w:t xml:space="preserve"> Техническа осъществимост </w:t>
            </w:r>
          </w:p>
        </w:tc>
        <w:tc>
          <w:tcPr>
            <w:tcW w:w="625" w:type="pct"/>
            <w:shd w:val="clear" w:color="auto" w:fill="D5DCE4" w:themeFill="text2" w:themeFillTint="33"/>
            <w:textDirection w:val="btLr"/>
            <w:tcFitText/>
            <w:vAlign w:val="center"/>
          </w:tcPr>
          <w:p w14:paraId="7144B0A2" w14:textId="77777777" w:rsidR="002E06E8" w:rsidRPr="00C9412C" w:rsidRDefault="002E06E8" w:rsidP="00AE322B">
            <w:pPr>
              <w:rPr>
                <w:rFonts w:eastAsia="Times New Roman"/>
                <w:b/>
                <w:sz w:val="22"/>
              </w:rPr>
            </w:pPr>
            <w:r w:rsidRPr="00C9412C">
              <w:rPr>
                <w:rFonts w:eastAsia="Times New Roman"/>
                <w:b/>
                <w:sz w:val="22"/>
              </w:rPr>
              <w:t xml:space="preserve"> Дълготрайност и поддръжка </w:t>
            </w:r>
          </w:p>
        </w:tc>
        <w:tc>
          <w:tcPr>
            <w:tcW w:w="556" w:type="pct"/>
            <w:shd w:val="clear" w:color="auto" w:fill="D5DCE4" w:themeFill="text2" w:themeFillTint="33"/>
            <w:textDirection w:val="btLr"/>
            <w:tcFitText/>
            <w:vAlign w:val="center"/>
          </w:tcPr>
          <w:p w14:paraId="73391DA6" w14:textId="77777777" w:rsidR="002E06E8" w:rsidRPr="00C9412C" w:rsidRDefault="002E06E8" w:rsidP="00AE322B">
            <w:pPr>
              <w:rPr>
                <w:rFonts w:eastAsia="Times New Roman"/>
                <w:b/>
                <w:sz w:val="22"/>
              </w:rPr>
            </w:pPr>
            <w:r w:rsidRPr="001B5D11">
              <w:rPr>
                <w:rFonts w:eastAsia="Times New Roman"/>
                <w:b/>
                <w:sz w:val="22"/>
              </w:rPr>
              <w:t xml:space="preserve"> Строителен план </w:t>
            </w:r>
          </w:p>
        </w:tc>
        <w:tc>
          <w:tcPr>
            <w:tcW w:w="626" w:type="pct"/>
            <w:gridSpan w:val="2"/>
            <w:shd w:val="clear" w:color="auto" w:fill="D5DCE4" w:themeFill="text2" w:themeFillTint="33"/>
            <w:textDirection w:val="btLr"/>
            <w:tcFitText/>
            <w:vAlign w:val="center"/>
          </w:tcPr>
          <w:p w14:paraId="71337199" w14:textId="1A3BD9F6" w:rsidR="002E06E8" w:rsidRPr="00C9412C" w:rsidRDefault="002E06E8" w:rsidP="00CF14FA">
            <w:pPr>
              <w:ind w:left="113" w:firstLine="0"/>
              <w:rPr>
                <w:rFonts w:eastAsia="Times New Roman"/>
                <w:b/>
                <w:sz w:val="22"/>
              </w:rPr>
            </w:pPr>
            <w:r w:rsidRPr="00CF14FA">
              <w:rPr>
                <w:rFonts w:eastAsia="Times New Roman"/>
                <w:b/>
                <w:sz w:val="22"/>
              </w:rPr>
              <w:t xml:space="preserve">Разходи </w:t>
            </w:r>
          </w:p>
        </w:tc>
        <w:tc>
          <w:tcPr>
            <w:tcW w:w="1458" w:type="pct"/>
            <w:gridSpan w:val="2"/>
            <w:shd w:val="clear" w:color="auto" w:fill="D5DCE4" w:themeFill="text2" w:themeFillTint="33"/>
            <w:textDirection w:val="btLr"/>
            <w:tcFitText/>
            <w:vAlign w:val="center"/>
          </w:tcPr>
          <w:p w14:paraId="5D99E401" w14:textId="391AF283" w:rsidR="002E06E8" w:rsidRPr="00C9412C" w:rsidRDefault="002E06E8" w:rsidP="00AE322B">
            <w:pPr>
              <w:rPr>
                <w:rFonts w:eastAsia="Times New Roman"/>
                <w:b/>
                <w:sz w:val="22"/>
              </w:rPr>
            </w:pPr>
            <w:r w:rsidRPr="00956207">
              <w:rPr>
                <w:rFonts w:eastAsia="Times New Roman"/>
                <w:b/>
                <w:sz w:val="22"/>
              </w:rPr>
              <w:t xml:space="preserve"> </w:t>
            </w:r>
            <w:r w:rsidR="003F1295" w:rsidRPr="00956207">
              <w:rPr>
                <w:rFonts w:eastAsia="Times New Roman"/>
                <w:b/>
                <w:sz w:val="22"/>
              </w:rPr>
              <w:t xml:space="preserve">   </w:t>
            </w:r>
            <w:r w:rsidRPr="00956207">
              <w:rPr>
                <w:rFonts w:eastAsia="Times New Roman"/>
                <w:b/>
                <w:sz w:val="22"/>
              </w:rPr>
              <w:t>Коментар</w:t>
            </w:r>
          </w:p>
        </w:tc>
        <w:tc>
          <w:tcPr>
            <w:tcW w:w="278" w:type="pct"/>
            <w:shd w:val="clear" w:color="auto" w:fill="D5DCE4" w:themeFill="text2" w:themeFillTint="33"/>
            <w:textDirection w:val="btLr"/>
            <w:tcFitText/>
            <w:vAlign w:val="center"/>
          </w:tcPr>
          <w:p w14:paraId="73CCEA14" w14:textId="0FD23FD9" w:rsidR="002E06E8" w:rsidRPr="00C9412C" w:rsidRDefault="002E06E8" w:rsidP="00AE322B">
            <w:pPr>
              <w:ind w:left="113" w:firstLine="0"/>
              <w:rPr>
                <w:rFonts w:eastAsia="Times New Roman"/>
                <w:b/>
                <w:sz w:val="22"/>
              </w:rPr>
            </w:pPr>
            <w:r w:rsidRPr="003F1295">
              <w:rPr>
                <w:rFonts w:eastAsia="Times New Roman"/>
                <w:b/>
                <w:sz w:val="22"/>
              </w:rPr>
              <w:t xml:space="preserve">Общо </w:t>
            </w:r>
          </w:p>
        </w:tc>
        <w:tc>
          <w:tcPr>
            <w:tcW w:w="347" w:type="pct"/>
            <w:shd w:val="clear" w:color="auto" w:fill="D5DCE4" w:themeFill="text2" w:themeFillTint="33"/>
            <w:textDirection w:val="btLr"/>
            <w:tcFitText/>
            <w:vAlign w:val="center"/>
          </w:tcPr>
          <w:p w14:paraId="173CFACD" w14:textId="77777777" w:rsidR="002E06E8" w:rsidRPr="00C9412C" w:rsidRDefault="002E06E8" w:rsidP="00AE322B">
            <w:pPr>
              <w:spacing w:line="240" w:lineRule="auto"/>
              <w:ind w:firstLine="0"/>
              <w:rPr>
                <w:rFonts w:eastAsia="Times New Roman"/>
                <w:b/>
                <w:sz w:val="22"/>
              </w:rPr>
            </w:pPr>
            <w:r w:rsidRPr="00702709">
              <w:rPr>
                <w:rFonts w:eastAsia="Times New Roman"/>
                <w:b/>
                <w:sz w:val="22"/>
              </w:rPr>
              <w:t xml:space="preserve">Класиране </w:t>
            </w:r>
          </w:p>
        </w:tc>
      </w:tr>
      <w:tr w:rsidR="002E06E8" w:rsidRPr="00C9412C" w14:paraId="0070F4AF" w14:textId="77777777" w:rsidTr="006F3765">
        <w:trPr>
          <w:jc w:val="center"/>
        </w:trPr>
        <w:tc>
          <w:tcPr>
            <w:tcW w:w="5000" w:type="pct"/>
            <w:gridSpan w:val="11"/>
            <w:shd w:val="clear" w:color="auto" w:fill="FFF2CC" w:themeFill="accent4" w:themeFillTint="33"/>
          </w:tcPr>
          <w:p w14:paraId="38E33B91" w14:textId="77777777" w:rsidR="002E06E8" w:rsidRPr="00B01C6C" w:rsidRDefault="002E06E8" w:rsidP="002B2B09">
            <w:pPr>
              <w:jc w:val="center"/>
              <w:rPr>
                <w:rFonts w:eastAsia="Times New Roman"/>
              </w:rPr>
            </w:pPr>
            <w:r w:rsidRPr="00B01C6C">
              <w:rPr>
                <w:rFonts w:eastAsia="Times New Roman"/>
                <w:b/>
                <w:u w:val="single"/>
              </w:rPr>
              <w:t>Подходящи варианти кейови стени</w:t>
            </w:r>
          </w:p>
        </w:tc>
      </w:tr>
      <w:tr w:rsidR="00291339" w:rsidRPr="00AA575C" w14:paraId="0DC507E4" w14:textId="77777777" w:rsidTr="001B5D11">
        <w:trPr>
          <w:jc w:val="center"/>
        </w:trPr>
        <w:tc>
          <w:tcPr>
            <w:tcW w:w="553" w:type="pct"/>
          </w:tcPr>
          <w:p w14:paraId="08678A3C" w14:textId="77777777" w:rsidR="002E06E8" w:rsidRPr="00C9412C" w:rsidRDefault="002E06E8" w:rsidP="00AE322B">
            <w:pPr>
              <w:ind w:firstLine="90"/>
              <w:rPr>
                <w:rFonts w:eastAsia="Times New Roman"/>
                <w:sz w:val="20"/>
                <w:szCs w:val="20"/>
              </w:rPr>
            </w:pPr>
          </w:p>
          <w:p w14:paraId="072EDD2B" w14:textId="77777777" w:rsidR="002E06E8" w:rsidRPr="00C9412C" w:rsidRDefault="002E06E8" w:rsidP="00AE322B">
            <w:pPr>
              <w:ind w:firstLine="90"/>
              <w:rPr>
                <w:rFonts w:eastAsia="Times New Roman"/>
                <w:sz w:val="20"/>
                <w:szCs w:val="20"/>
              </w:rPr>
            </w:pPr>
            <w:r w:rsidRPr="00C9412C">
              <w:rPr>
                <w:rFonts w:eastAsia="Times New Roman"/>
                <w:sz w:val="20"/>
                <w:szCs w:val="20"/>
              </w:rPr>
              <w:t>1. Кесонна стена</w:t>
            </w:r>
          </w:p>
        </w:tc>
        <w:tc>
          <w:tcPr>
            <w:tcW w:w="556" w:type="pct"/>
            <w:gridSpan w:val="2"/>
            <w:tcBorders>
              <w:bottom w:val="single" w:sz="4" w:space="0" w:color="auto"/>
              <w:right w:val="single" w:sz="4" w:space="0" w:color="auto"/>
            </w:tcBorders>
            <w:shd w:val="clear" w:color="auto" w:fill="FFFF66"/>
            <w:vAlign w:val="center"/>
          </w:tcPr>
          <w:p w14:paraId="2BE77089" w14:textId="77777777" w:rsidR="002E06E8" w:rsidRPr="00DF74C4" w:rsidRDefault="002E06E8" w:rsidP="00956207">
            <w:pPr>
              <w:jc w:val="center"/>
              <w:rPr>
                <w:rFonts w:eastAsia="Times New Roman"/>
                <w:sz w:val="22"/>
                <w:szCs w:val="22"/>
              </w:rPr>
            </w:pPr>
          </w:p>
          <w:p w14:paraId="68D4F28C" w14:textId="77777777" w:rsidR="002E06E8" w:rsidRPr="00DF74C4" w:rsidRDefault="002E06E8" w:rsidP="00330590">
            <w:pPr>
              <w:rPr>
                <w:rFonts w:eastAsia="Times New Roman"/>
                <w:sz w:val="22"/>
                <w:szCs w:val="22"/>
              </w:rPr>
            </w:pPr>
            <w:r w:rsidRPr="00DF74C4">
              <w:rPr>
                <w:rFonts w:eastAsia="Times New Roman"/>
                <w:sz w:val="22"/>
                <w:szCs w:val="22"/>
              </w:rPr>
              <w:t>3</w:t>
            </w:r>
          </w:p>
        </w:tc>
        <w:tc>
          <w:tcPr>
            <w:tcW w:w="625" w:type="pct"/>
            <w:tcBorders>
              <w:left w:val="single" w:sz="4" w:space="0" w:color="auto"/>
              <w:bottom w:val="single" w:sz="4" w:space="0" w:color="auto"/>
              <w:right w:val="single" w:sz="4" w:space="0" w:color="auto"/>
            </w:tcBorders>
            <w:shd w:val="clear" w:color="auto" w:fill="66FF66"/>
            <w:vAlign w:val="center"/>
          </w:tcPr>
          <w:p w14:paraId="4C69E4F3" w14:textId="77777777" w:rsidR="002E06E8" w:rsidRPr="00DF74C4" w:rsidRDefault="002E06E8" w:rsidP="00956207">
            <w:pPr>
              <w:jc w:val="center"/>
              <w:rPr>
                <w:rFonts w:eastAsia="Times New Roman"/>
                <w:sz w:val="22"/>
                <w:szCs w:val="22"/>
              </w:rPr>
            </w:pPr>
          </w:p>
          <w:p w14:paraId="158118A5" w14:textId="77777777" w:rsidR="002E06E8" w:rsidRPr="00DF74C4" w:rsidRDefault="002E06E8" w:rsidP="00E11B3F">
            <w:pPr>
              <w:rPr>
                <w:rFonts w:eastAsia="Times New Roman"/>
                <w:sz w:val="22"/>
                <w:szCs w:val="22"/>
              </w:rPr>
            </w:pPr>
            <w:r w:rsidRPr="00DF74C4">
              <w:rPr>
                <w:rFonts w:eastAsia="Times New Roman"/>
                <w:sz w:val="22"/>
                <w:szCs w:val="22"/>
              </w:rPr>
              <w:t>5</w:t>
            </w:r>
          </w:p>
        </w:tc>
        <w:tc>
          <w:tcPr>
            <w:tcW w:w="556" w:type="pct"/>
            <w:tcBorders>
              <w:left w:val="single" w:sz="4" w:space="0" w:color="auto"/>
              <w:bottom w:val="single" w:sz="4" w:space="0" w:color="auto"/>
              <w:right w:val="single" w:sz="4" w:space="0" w:color="auto"/>
            </w:tcBorders>
            <w:shd w:val="clear" w:color="auto" w:fill="FFFF66"/>
            <w:vAlign w:val="center"/>
          </w:tcPr>
          <w:p w14:paraId="149B27AB" w14:textId="77777777" w:rsidR="002E06E8" w:rsidRPr="00DF74C4" w:rsidRDefault="002E06E8" w:rsidP="00956207">
            <w:pPr>
              <w:jc w:val="center"/>
              <w:rPr>
                <w:rFonts w:eastAsia="Times New Roman"/>
                <w:sz w:val="22"/>
                <w:szCs w:val="22"/>
              </w:rPr>
            </w:pPr>
          </w:p>
          <w:p w14:paraId="1F4D87AA" w14:textId="77777777" w:rsidR="002E06E8" w:rsidRPr="00DF74C4" w:rsidRDefault="002E06E8" w:rsidP="00956207">
            <w:pPr>
              <w:jc w:val="center"/>
              <w:rPr>
                <w:rFonts w:eastAsia="Times New Roman"/>
                <w:sz w:val="22"/>
                <w:szCs w:val="22"/>
              </w:rPr>
            </w:pPr>
            <w:r w:rsidRPr="00DF74C4">
              <w:rPr>
                <w:rFonts w:eastAsia="Times New Roman"/>
                <w:sz w:val="22"/>
                <w:szCs w:val="22"/>
              </w:rPr>
              <w:t>3</w:t>
            </w:r>
          </w:p>
        </w:tc>
        <w:tc>
          <w:tcPr>
            <w:tcW w:w="626" w:type="pct"/>
            <w:gridSpan w:val="2"/>
            <w:tcBorders>
              <w:left w:val="single" w:sz="4" w:space="0" w:color="auto"/>
              <w:bottom w:val="single" w:sz="4" w:space="0" w:color="auto"/>
            </w:tcBorders>
            <w:shd w:val="clear" w:color="auto" w:fill="FFFF66"/>
            <w:vAlign w:val="center"/>
          </w:tcPr>
          <w:p w14:paraId="7C5A559A" w14:textId="77777777" w:rsidR="002E06E8" w:rsidRPr="00DF74C4" w:rsidRDefault="002E06E8" w:rsidP="00956207">
            <w:pPr>
              <w:jc w:val="center"/>
              <w:rPr>
                <w:rFonts w:eastAsia="Times New Roman"/>
                <w:sz w:val="22"/>
                <w:szCs w:val="22"/>
              </w:rPr>
            </w:pPr>
          </w:p>
          <w:p w14:paraId="3092F4C6" w14:textId="77777777" w:rsidR="002E06E8" w:rsidRPr="00DF74C4" w:rsidRDefault="002E06E8" w:rsidP="00E11B3F">
            <w:pPr>
              <w:rPr>
                <w:rFonts w:eastAsia="Times New Roman"/>
                <w:sz w:val="22"/>
                <w:szCs w:val="22"/>
              </w:rPr>
            </w:pPr>
            <w:r w:rsidRPr="00DF74C4">
              <w:rPr>
                <w:rFonts w:eastAsia="Times New Roman"/>
                <w:sz w:val="22"/>
                <w:szCs w:val="22"/>
              </w:rPr>
              <w:t>3</w:t>
            </w:r>
          </w:p>
        </w:tc>
        <w:tc>
          <w:tcPr>
            <w:tcW w:w="1458" w:type="pct"/>
            <w:gridSpan w:val="2"/>
          </w:tcPr>
          <w:p w14:paraId="10C52547" w14:textId="11EB973C" w:rsidR="002E06E8" w:rsidRPr="00C9412C" w:rsidRDefault="002E06E8" w:rsidP="00AE322B">
            <w:pPr>
              <w:rPr>
                <w:rFonts w:eastAsia="Times New Roman"/>
                <w:sz w:val="20"/>
                <w:szCs w:val="20"/>
              </w:rPr>
            </w:pPr>
            <w:r w:rsidRPr="00C9412C">
              <w:rPr>
                <w:rFonts w:eastAsia="Times New Roman"/>
                <w:sz w:val="20"/>
                <w:szCs w:val="20"/>
              </w:rPr>
              <w:t>Надеждна, издръжлива</w:t>
            </w:r>
            <w:r w:rsidR="00C319E7">
              <w:rPr>
                <w:rFonts w:eastAsia="Times New Roman"/>
                <w:sz w:val="20"/>
                <w:szCs w:val="20"/>
              </w:rPr>
              <w:t>,</w:t>
            </w:r>
            <w:r w:rsidRPr="00C9412C">
              <w:rPr>
                <w:rFonts w:eastAsia="Times New Roman"/>
                <w:sz w:val="20"/>
                <w:szCs w:val="20"/>
              </w:rPr>
              <w:t xml:space="preserve"> технически възможна конструкция. Сравнителн</w:t>
            </w:r>
            <w:r w:rsidR="00C319E7">
              <w:rPr>
                <w:rFonts w:eastAsia="Times New Roman"/>
                <w:sz w:val="20"/>
                <w:szCs w:val="20"/>
              </w:rPr>
              <w:t>о</w:t>
            </w:r>
            <w:r w:rsidRPr="00C9412C">
              <w:rPr>
                <w:rFonts w:eastAsia="Times New Roman"/>
                <w:sz w:val="20"/>
                <w:szCs w:val="20"/>
              </w:rPr>
              <w:t xml:space="preserve"> ниски строителни разходи. Няма сух док и опит в строителството на кесони в района. Кесоните биха стеснили басейна на пристанището.  </w:t>
            </w:r>
          </w:p>
        </w:tc>
        <w:tc>
          <w:tcPr>
            <w:tcW w:w="278" w:type="pct"/>
            <w:vAlign w:val="center"/>
          </w:tcPr>
          <w:p w14:paraId="7633C3FF" w14:textId="77777777" w:rsidR="002E06E8" w:rsidRPr="00AA575C" w:rsidRDefault="002E06E8" w:rsidP="00956207">
            <w:pPr>
              <w:jc w:val="center"/>
              <w:rPr>
                <w:rFonts w:eastAsia="Times New Roman"/>
                <w:b/>
                <w:bCs/>
                <w:sz w:val="22"/>
                <w:szCs w:val="22"/>
              </w:rPr>
            </w:pPr>
          </w:p>
          <w:p w14:paraId="3AF2F81C" w14:textId="77777777" w:rsidR="002E06E8" w:rsidRPr="00AA575C" w:rsidRDefault="002E06E8" w:rsidP="00956207">
            <w:pPr>
              <w:ind w:firstLine="0"/>
              <w:jc w:val="center"/>
              <w:rPr>
                <w:rFonts w:eastAsia="Times New Roman"/>
                <w:b/>
                <w:bCs/>
                <w:sz w:val="22"/>
                <w:szCs w:val="22"/>
              </w:rPr>
            </w:pPr>
            <w:r w:rsidRPr="00AA575C">
              <w:rPr>
                <w:rFonts w:eastAsia="Times New Roman"/>
                <w:b/>
                <w:bCs/>
                <w:sz w:val="22"/>
                <w:szCs w:val="22"/>
              </w:rPr>
              <w:t>15</w:t>
            </w:r>
          </w:p>
        </w:tc>
        <w:tc>
          <w:tcPr>
            <w:tcW w:w="347" w:type="pct"/>
            <w:vAlign w:val="center"/>
          </w:tcPr>
          <w:p w14:paraId="1625285C" w14:textId="77777777" w:rsidR="002E06E8" w:rsidRPr="00AA575C" w:rsidRDefault="002E06E8" w:rsidP="00956207">
            <w:pPr>
              <w:jc w:val="center"/>
              <w:rPr>
                <w:rFonts w:eastAsia="Times New Roman"/>
                <w:b/>
                <w:bCs/>
                <w:sz w:val="22"/>
                <w:szCs w:val="22"/>
              </w:rPr>
            </w:pPr>
          </w:p>
          <w:p w14:paraId="2A8A1143" w14:textId="77777777" w:rsidR="002E06E8" w:rsidRPr="00AA575C" w:rsidRDefault="002E06E8" w:rsidP="00956207">
            <w:pPr>
              <w:ind w:firstLine="0"/>
              <w:jc w:val="center"/>
              <w:rPr>
                <w:rFonts w:eastAsia="Times New Roman"/>
                <w:b/>
                <w:bCs/>
                <w:sz w:val="22"/>
                <w:szCs w:val="22"/>
              </w:rPr>
            </w:pPr>
            <w:r w:rsidRPr="00AA575C">
              <w:rPr>
                <w:rFonts w:eastAsia="Times New Roman"/>
                <w:b/>
                <w:bCs/>
                <w:sz w:val="22"/>
                <w:szCs w:val="22"/>
              </w:rPr>
              <w:t>2</w:t>
            </w:r>
          </w:p>
        </w:tc>
      </w:tr>
      <w:tr w:rsidR="00291339" w:rsidRPr="00AA575C" w14:paraId="35AEE66D" w14:textId="77777777" w:rsidTr="001B5D11">
        <w:trPr>
          <w:jc w:val="center"/>
        </w:trPr>
        <w:tc>
          <w:tcPr>
            <w:tcW w:w="553" w:type="pct"/>
            <w:tcBorders>
              <w:top w:val="single" w:sz="4" w:space="0" w:color="auto"/>
              <w:left w:val="single" w:sz="4" w:space="0" w:color="auto"/>
              <w:bottom w:val="single" w:sz="4" w:space="0" w:color="auto"/>
              <w:right w:val="single" w:sz="4" w:space="0" w:color="auto"/>
            </w:tcBorders>
          </w:tcPr>
          <w:p w14:paraId="5ACC736B" w14:textId="77777777" w:rsidR="002E06E8" w:rsidRPr="00C9412C" w:rsidRDefault="002E06E8" w:rsidP="00AE322B">
            <w:pPr>
              <w:ind w:firstLine="90"/>
              <w:rPr>
                <w:rFonts w:eastAsia="Times New Roman"/>
                <w:sz w:val="20"/>
                <w:szCs w:val="20"/>
              </w:rPr>
            </w:pPr>
          </w:p>
          <w:p w14:paraId="7074B58C" w14:textId="77777777" w:rsidR="002E06E8" w:rsidRPr="00C9412C" w:rsidRDefault="002E06E8" w:rsidP="00AE322B">
            <w:pPr>
              <w:ind w:firstLine="90"/>
              <w:rPr>
                <w:rFonts w:eastAsia="Times New Roman"/>
                <w:sz w:val="20"/>
                <w:szCs w:val="20"/>
              </w:rPr>
            </w:pPr>
            <w:r w:rsidRPr="00C9412C">
              <w:rPr>
                <w:rFonts w:eastAsia="Times New Roman"/>
                <w:sz w:val="20"/>
                <w:szCs w:val="20"/>
              </w:rPr>
              <w:t xml:space="preserve">2. Комбинирана стена </w:t>
            </w:r>
          </w:p>
        </w:tc>
        <w:tc>
          <w:tcPr>
            <w:tcW w:w="556" w:type="pct"/>
            <w:gridSpan w:val="2"/>
            <w:tcBorders>
              <w:top w:val="single" w:sz="4" w:space="0" w:color="auto"/>
              <w:left w:val="single" w:sz="4" w:space="0" w:color="auto"/>
              <w:bottom w:val="single" w:sz="4" w:space="0" w:color="auto"/>
              <w:right w:val="single" w:sz="4" w:space="0" w:color="auto"/>
            </w:tcBorders>
            <w:shd w:val="clear" w:color="auto" w:fill="00FF00"/>
            <w:vAlign w:val="center"/>
          </w:tcPr>
          <w:p w14:paraId="4865A85B" w14:textId="77777777" w:rsidR="002E06E8" w:rsidRPr="00DF74C4" w:rsidRDefault="002E06E8" w:rsidP="00956207">
            <w:pPr>
              <w:jc w:val="center"/>
              <w:rPr>
                <w:rFonts w:eastAsia="Times New Roman"/>
                <w:sz w:val="22"/>
                <w:szCs w:val="22"/>
              </w:rPr>
            </w:pPr>
          </w:p>
          <w:p w14:paraId="7EF8857E" w14:textId="77777777" w:rsidR="002E06E8" w:rsidRPr="00DF74C4" w:rsidRDefault="002E06E8" w:rsidP="00330590">
            <w:pPr>
              <w:rPr>
                <w:rFonts w:eastAsia="Times New Roman"/>
                <w:sz w:val="22"/>
                <w:szCs w:val="22"/>
              </w:rPr>
            </w:pPr>
            <w:r w:rsidRPr="00DF74C4">
              <w:rPr>
                <w:rFonts w:eastAsia="Times New Roman"/>
                <w:sz w:val="22"/>
                <w:szCs w:val="22"/>
              </w:rPr>
              <w:t>5</w:t>
            </w:r>
          </w:p>
        </w:tc>
        <w:tc>
          <w:tcPr>
            <w:tcW w:w="625"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1F263C32" w14:textId="77777777" w:rsidR="002E06E8" w:rsidRPr="00DF74C4" w:rsidRDefault="002E06E8" w:rsidP="00956207">
            <w:pPr>
              <w:jc w:val="center"/>
              <w:rPr>
                <w:rFonts w:eastAsia="Times New Roman"/>
                <w:sz w:val="22"/>
                <w:szCs w:val="22"/>
              </w:rPr>
            </w:pPr>
          </w:p>
          <w:p w14:paraId="18E002BD" w14:textId="77777777" w:rsidR="002E06E8" w:rsidRPr="00DF74C4" w:rsidRDefault="002E06E8" w:rsidP="00E11B3F">
            <w:pPr>
              <w:rPr>
                <w:rFonts w:eastAsia="Times New Roman"/>
                <w:sz w:val="22"/>
                <w:szCs w:val="22"/>
              </w:rPr>
            </w:pPr>
            <w:r w:rsidRPr="00DF74C4">
              <w:rPr>
                <w:rFonts w:eastAsia="Times New Roman"/>
                <w:sz w:val="22"/>
                <w:szCs w:val="22"/>
              </w:rPr>
              <w:t>4</w:t>
            </w:r>
          </w:p>
        </w:tc>
        <w:tc>
          <w:tcPr>
            <w:tcW w:w="556" w:type="pct"/>
            <w:tcBorders>
              <w:top w:val="single" w:sz="4" w:space="0" w:color="auto"/>
              <w:left w:val="single" w:sz="4" w:space="0" w:color="auto"/>
              <w:bottom w:val="single" w:sz="4" w:space="0" w:color="auto"/>
              <w:right w:val="single" w:sz="4" w:space="0" w:color="auto"/>
            </w:tcBorders>
            <w:shd w:val="clear" w:color="auto" w:fill="00FF00"/>
            <w:vAlign w:val="center"/>
          </w:tcPr>
          <w:p w14:paraId="64D5C574" w14:textId="77777777" w:rsidR="002E06E8" w:rsidRPr="00DF74C4" w:rsidRDefault="002E06E8" w:rsidP="00956207">
            <w:pPr>
              <w:jc w:val="center"/>
              <w:rPr>
                <w:rFonts w:eastAsia="Times New Roman"/>
                <w:sz w:val="22"/>
                <w:szCs w:val="22"/>
              </w:rPr>
            </w:pPr>
          </w:p>
          <w:p w14:paraId="7804E734" w14:textId="77777777" w:rsidR="002E06E8" w:rsidRPr="00DF74C4" w:rsidRDefault="002E06E8" w:rsidP="00956207">
            <w:pPr>
              <w:jc w:val="center"/>
              <w:rPr>
                <w:rFonts w:eastAsia="Times New Roman"/>
                <w:sz w:val="22"/>
                <w:szCs w:val="22"/>
              </w:rPr>
            </w:pPr>
            <w:r w:rsidRPr="00DF74C4">
              <w:rPr>
                <w:rFonts w:eastAsia="Times New Roman"/>
                <w:sz w:val="22"/>
                <w:szCs w:val="22"/>
              </w:rPr>
              <w:t>5</w:t>
            </w:r>
          </w:p>
        </w:tc>
        <w:tc>
          <w:tcPr>
            <w:tcW w:w="626" w:type="pct"/>
            <w:gridSpan w:val="2"/>
            <w:tcBorders>
              <w:top w:val="single" w:sz="4" w:space="0" w:color="auto"/>
              <w:left w:val="single" w:sz="4" w:space="0" w:color="auto"/>
              <w:bottom w:val="single" w:sz="4" w:space="0" w:color="auto"/>
              <w:right w:val="single" w:sz="4" w:space="0" w:color="auto"/>
            </w:tcBorders>
            <w:shd w:val="clear" w:color="auto" w:fill="00FF00"/>
            <w:vAlign w:val="center"/>
          </w:tcPr>
          <w:p w14:paraId="6F269D97" w14:textId="77777777" w:rsidR="002E06E8" w:rsidRPr="00DF74C4" w:rsidRDefault="002E06E8" w:rsidP="00956207">
            <w:pPr>
              <w:jc w:val="center"/>
              <w:rPr>
                <w:rFonts w:eastAsia="Times New Roman"/>
                <w:sz w:val="22"/>
                <w:szCs w:val="22"/>
              </w:rPr>
            </w:pPr>
          </w:p>
          <w:p w14:paraId="377892AE" w14:textId="77777777" w:rsidR="002E06E8" w:rsidRPr="00DF74C4" w:rsidRDefault="002E06E8" w:rsidP="00E11B3F">
            <w:pPr>
              <w:rPr>
                <w:rFonts w:eastAsia="Times New Roman"/>
                <w:sz w:val="22"/>
                <w:szCs w:val="22"/>
              </w:rPr>
            </w:pPr>
            <w:r w:rsidRPr="00DF74C4">
              <w:rPr>
                <w:rFonts w:eastAsia="Times New Roman"/>
                <w:sz w:val="22"/>
                <w:szCs w:val="22"/>
              </w:rPr>
              <w:t>5</w:t>
            </w:r>
          </w:p>
        </w:tc>
        <w:tc>
          <w:tcPr>
            <w:tcW w:w="1458" w:type="pct"/>
            <w:gridSpan w:val="2"/>
            <w:tcBorders>
              <w:top w:val="single" w:sz="4" w:space="0" w:color="auto"/>
              <w:left w:val="single" w:sz="4" w:space="0" w:color="auto"/>
              <w:bottom w:val="single" w:sz="4" w:space="0" w:color="auto"/>
              <w:right w:val="single" w:sz="4" w:space="0" w:color="auto"/>
            </w:tcBorders>
          </w:tcPr>
          <w:p w14:paraId="279FFB8C" w14:textId="3D111607" w:rsidR="002E06E8" w:rsidRPr="00C9412C" w:rsidRDefault="002E06E8" w:rsidP="00AE322B">
            <w:pPr>
              <w:rPr>
                <w:rFonts w:eastAsia="Times New Roman"/>
                <w:sz w:val="20"/>
                <w:szCs w:val="20"/>
              </w:rPr>
            </w:pPr>
            <w:r w:rsidRPr="00C9412C">
              <w:rPr>
                <w:rFonts w:eastAsia="Times New Roman"/>
                <w:sz w:val="20"/>
                <w:szCs w:val="20"/>
              </w:rPr>
              <w:t xml:space="preserve">Подходящата подпорна стена; технически и строително осъществима; с достатъчна трайност и ниски разходи за </w:t>
            </w:r>
            <w:r w:rsidRPr="00C9412C">
              <w:rPr>
                <w:rFonts w:eastAsia="Times New Roman"/>
                <w:sz w:val="20"/>
                <w:szCs w:val="20"/>
              </w:rPr>
              <w:lastRenderedPageBreak/>
              <w:t>големи подпорни височини. Опростен и широко използван метод за строителство. Пора</w:t>
            </w:r>
            <w:r w:rsidR="00C319E7">
              <w:rPr>
                <w:rFonts w:eastAsia="Times New Roman"/>
                <w:sz w:val="20"/>
                <w:szCs w:val="20"/>
              </w:rPr>
              <w:t>д</w:t>
            </w:r>
            <w:r w:rsidRPr="00C9412C">
              <w:rPr>
                <w:rFonts w:eastAsia="Times New Roman"/>
                <w:sz w:val="20"/>
                <w:szCs w:val="20"/>
              </w:rPr>
              <w:t>и наличието на стар кей, новата стена може да е олекотена</w:t>
            </w:r>
            <w:r w:rsidR="00C319E7">
              <w:rPr>
                <w:rFonts w:eastAsia="Times New Roman"/>
                <w:sz w:val="20"/>
                <w:szCs w:val="20"/>
              </w:rPr>
              <w:t>,</w:t>
            </w:r>
            <w:r w:rsidRPr="00C9412C">
              <w:rPr>
                <w:rFonts w:eastAsia="Times New Roman"/>
                <w:sz w:val="20"/>
                <w:szCs w:val="20"/>
              </w:rPr>
              <w:t xml:space="preserve"> което ще намали разходите за материали. </w:t>
            </w:r>
          </w:p>
        </w:tc>
        <w:tc>
          <w:tcPr>
            <w:tcW w:w="278" w:type="pct"/>
            <w:tcBorders>
              <w:top w:val="single" w:sz="4" w:space="0" w:color="auto"/>
              <w:left w:val="single" w:sz="4" w:space="0" w:color="auto"/>
              <w:bottom w:val="single" w:sz="4" w:space="0" w:color="auto"/>
              <w:right w:val="single" w:sz="4" w:space="0" w:color="auto"/>
            </w:tcBorders>
            <w:vAlign w:val="center"/>
          </w:tcPr>
          <w:p w14:paraId="3F81F7A3" w14:textId="77777777" w:rsidR="002E06E8" w:rsidRPr="00AA575C" w:rsidRDefault="002E06E8" w:rsidP="00956207">
            <w:pPr>
              <w:jc w:val="center"/>
              <w:rPr>
                <w:rFonts w:eastAsia="Times New Roman"/>
                <w:b/>
                <w:bCs/>
                <w:sz w:val="22"/>
                <w:szCs w:val="22"/>
              </w:rPr>
            </w:pPr>
          </w:p>
          <w:p w14:paraId="7805F084" w14:textId="77777777" w:rsidR="002E06E8" w:rsidRPr="00AA575C" w:rsidRDefault="002E06E8" w:rsidP="00956207">
            <w:pPr>
              <w:ind w:firstLine="0"/>
              <w:jc w:val="center"/>
              <w:rPr>
                <w:rFonts w:eastAsia="Times New Roman"/>
                <w:b/>
                <w:bCs/>
                <w:sz w:val="22"/>
                <w:szCs w:val="22"/>
              </w:rPr>
            </w:pPr>
            <w:r w:rsidRPr="00AA575C">
              <w:rPr>
                <w:rFonts w:eastAsia="Times New Roman"/>
                <w:b/>
                <w:bCs/>
                <w:sz w:val="22"/>
                <w:szCs w:val="22"/>
              </w:rPr>
              <w:t>19</w:t>
            </w:r>
          </w:p>
        </w:tc>
        <w:tc>
          <w:tcPr>
            <w:tcW w:w="347" w:type="pct"/>
            <w:tcBorders>
              <w:top w:val="single" w:sz="4" w:space="0" w:color="auto"/>
              <w:left w:val="single" w:sz="4" w:space="0" w:color="auto"/>
              <w:bottom w:val="single" w:sz="4" w:space="0" w:color="auto"/>
              <w:right w:val="single" w:sz="4" w:space="0" w:color="auto"/>
            </w:tcBorders>
            <w:vAlign w:val="center"/>
          </w:tcPr>
          <w:p w14:paraId="16E90306" w14:textId="77777777" w:rsidR="002E06E8" w:rsidRPr="00AA575C" w:rsidRDefault="002E06E8" w:rsidP="00956207">
            <w:pPr>
              <w:jc w:val="center"/>
              <w:rPr>
                <w:rFonts w:eastAsia="Times New Roman"/>
                <w:b/>
                <w:bCs/>
                <w:sz w:val="22"/>
                <w:szCs w:val="22"/>
              </w:rPr>
            </w:pPr>
          </w:p>
          <w:p w14:paraId="0425B574" w14:textId="77777777" w:rsidR="002E06E8" w:rsidRPr="00AA575C" w:rsidRDefault="002E06E8" w:rsidP="00956207">
            <w:pPr>
              <w:ind w:firstLine="0"/>
              <w:jc w:val="center"/>
              <w:rPr>
                <w:rFonts w:eastAsia="Times New Roman"/>
                <w:b/>
                <w:bCs/>
                <w:sz w:val="22"/>
                <w:szCs w:val="22"/>
              </w:rPr>
            </w:pPr>
            <w:r w:rsidRPr="00AA575C">
              <w:rPr>
                <w:rFonts w:eastAsia="Times New Roman"/>
                <w:b/>
                <w:bCs/>
                <w:sz w:val="22"/>
                <w:szCs w:val="22"/>
              </w:rPr>
              <w:t>1</w:t>
            </w:r>
          </w:p>
        </w:tc>
      </w:tr>
      <w:tr w:rsidR="00291339" w:rsidRPr="00AA575C" w14:paraId="17817710" w14:textId="77777777" w:rsidTr="001B5D11">
        <w:trPr>
          <w:jc w:val="center"/>
        </w:trPr>
        <w:tc>
          <w:tcPr>
            <w:tcW w:w="553" w:type="pct"/>
            <w:tcBorders>
              <w:top w:val="single" w:sz="4" w:space="0" w:color="auto"/>
              <w:left w:val="single" w:sz="4" w:space="0" w:color="auto"/>
              <w:bottom w:val="single" w:sz="4" w:space="0" w:color="auto"/>
              <w:right w:val="single" w:sz="4" w:space="0" w:color="auto"/>
            </w:tcBorders>
          </w:tcPr>
          <w:p w14:paraId="11CAC1C9" w14:textId="77777777" w:rsidR="002E06E8" w:rsidRPr="00C9412C" w:rsidRDefault="002E06E8" w:rsidP="00AE322B">
            <w:pPr>
              <w:ind w:firstLine="90"/>
              <w:rPr>
                <w:rFonts w:eastAsia="Times New Roman"/>
                <w:sz w:val="20"/>
                <w:szCs w:val="20"/>
              </w:rPr>
            </w:pPr>
          </w:p>
          <w:p w14:paraId="2A78FBDC" w14:textId="77777777" w:rsidR="002E06E8" w:rsidRPr="00C9412C" w:rsidRDefault="002E06E8" w:rsidP="00AE322B">
            <w:pPr>
              <w:ind w:firstLine="90"/>
              <w:rPr>
                <w:rFonts w:eastAsia="Times New Roman"/>
                <w:sz w:val="20"/>
                <w:szCs w:val="20"/>
              </w:rPr>
            </w:pPr>
            <w:r w:rsidRPr="00C9412C">
              <w:rPr>
                <w:rFonts w:eastAsia="Times New Roman"/>
                <w:sz w:val="20"/>
                <w:szCs w:val="20"/>
              </w:rPr>
              <w:t xml:space="preserve">3. Стена от бетонни блокове </w:t>
            </w:r>
          </w:p>
        </w:tc>
        <w:tc>
          <w:tcPr>
            <w:tcW w:w="556" w:type="pct"/>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E62F777" w14:textId="77777777" w:rsidR="002E06E8" w:rsidRPr="00DF74C4" w:rsidRDefault="002E06E8" w:rsidP="00956207">
            <w:pPr>
              <w:jc w:val="center"/>
              <w:rPr>
                <w:rFonts w:eastAsia="Times New Roman"/>
                <w:sz w:val="22"/>
                <w:szCs w:val="22"/>
              </w:rPr>
            </w:pPr>
          </w:p>
          <w:p w14:paraId="35BC9A8D" w14:textId="77777777" w:rsidR="002E06E8" w:rsidRPr="00DF74C4" w:rsidRDefault="002E06E8" w:rsidP="00330590">
            <w:pPr>
              <w:rPr>
                <w:rFonts w:eastAsia="Times New Roman"/>
                <w:sz w:val="22"/>
                <w:szCs w:val="22"/>
              </w:rPr>
            </w:pPr>
            <w:r w:rsidRPr="00DF74C4">
              <w:rPr>
                <w:rFonts w:eastAsia="Times New Roman"/>
                <w:sz w:val="22"/>
                <w:szCs w:val="22"/>
              </w:rPr>
              <w:t>3</w:t>
            </w:r>
          </w:p>
        </w:tc>
        <w:tc>
          <w:tcPr>
            <w:tcW w:w="625" w:type="pct"/>
            <w:tcBorders>
              <w:top w:val="single" w:sz="4" w:space="0" w:color="auto"/>
              <w:left w:val="single" w:sz="4" w:space="0" w:color="auto"/>
              <w:bottom w:val="single" w:sz="4" w:space="0" w:color="auto"/>
              <w:right w:val="single" w:sz="4" w:space="0" w:color="auto"/>
            </w:tcBorders>
            <w:shd w:val="clear" w:color="auto" w:fill="66FF66"/>
            <w:vAlign w:val="center"/>
          </w:tcPr>
          <w:p w14:paraId="1F81D2B0" w14:textId="77777777" w:rsidR="002E06E8" w:rsidRPr="00DF74C4" w:rsidRDefault="002E06E8" w:rsidP="00956207">
            <w:pPr>
              <w:jc w:val="center"/>
              <w:rPr>
                <w:rFonts w:eastAsia="Times New Roman"/>
                <w:sz w:val="22"/>
                <w:szCs w:val="22"/>
              </w:rPr>
            </w:pPr>
          </w:p>
          <w:p w14:paraId="527C7E02" w14:textId="77777777" w:rsidR="002E06E8" w:rsidRPr="00DF74C4" w:rsidRDefault="002E06E8" w:rsidP="00E11B3F">
            <w:pPr>
              <w:rPr>
                <w:rFonts w:eastAsia="Times New Roman"/>
                <w:sz w:val="22"/>
                <w:szCs w:val="22"/>
              </w:rPr>
            </w:pPr>
            <w:r w:rsidRPr="00DF74C4">
              <w:rPr>
                <w:rFonts w:eastAsia="Times New Roman"/>
                <w:sz w:val="22"/>
                <w:szCs w:val="22"/>
              </w:rPr>
              <w:t>5</w:t>
            </w:r>
          </w:p>
        </w:tc>
        <w:tc>
          <w:tcPr>
            <w:tcW w:w="556" w:type="pct"/>
            <w:tcBorders>
              <w:top w:val="single" w:sz="4" w:space="0" w:color="auto"/>
              <w:left w:val="single" w:sz="4" w:space="0" w:color="auto"/>
              <w:bottom w:val="single" w:sz="4" w:space="0" w:color="auto"/>
              <w:right w:val="single" w:sz="4" w:space="0" w:color="auto"/>
            </w:tcBorders>
            <w:shd w:val="clear" w:color="auto" w:fill="FFFF66"/>
            <w:vAlign w:val="center"/>
          </w:tcPr>
          <w:p w14:paraId="0CFAE4ED" w14:textId="77777777" w:rsidR="002E06E8" w:rsidRPr="00DF74C4" w:rsidRDefault="002E06E8" w:rsidP="00956207">
            <w:pPr>
              <w:jc w:val="center"/>
              <w:rPr>
                <w:rFonts w:eastAsia="Times New Roman"/>
                <w:sz w:val="22"/>
                <w:szCs w:val="22"/>
              </w:rPr>
            </w:pPr>
          </w:p>
          <w:p w14:paraId="102D158B" w14:textId="77777777" w:rsidR="002E06E8" w:rsidRPr="00DF74C4" w:rsidRDefault="002E06E8" w:rsidP="00956207">
            <w:pPr>
              <w:jc w:val="center"/>
              <w:rPr>
                <w:rFonts w:eastAsia="Times New Roman"/>
                <w:sz w:val="22"/>
                <w:szCs w:val="22"/>
              </w:rPr>
            </w:pPr>
            <w:r w:rsidRPr="00DF74C4">
              <w:rPr>
                <w:rFonts w:eastAsia="Times New Roman"/>
                <w:sz w:val="22"/>
                <w:szCs w:val="22"/>
              </w:rPr>
              <w:t>3</w:t>
            </w:r>
          </w:p>
        </w:tc>
        <w:tc>
          <w:tcPr>
            <w:tcW w:w="626" w:type="pct"/>
            <w:gridSpan w:val="2"/>
            <w:tcBorders>
              <w:top w:val="single" w:sz="4" w:space="0" w:color="auto"/>
              <w:left w:val="single" w:sz="4" w:space="0" w:color="auto"/>
              <w:bottom w:val="single" w:sz="4" w:space="0" w:color="auto"/>
              <w:right w:val="single" w:sz="4" w:space="0" w:color="auto"/>
            </w:tcBorders>
            <w:shd w:val="clear" w:color="auto" w:fill="FFFF66"/>
            <w:vAlign w:val="center"/>
          </w:tcPr>
          <w:p w14:paraId="2CA026E0" w14:textId="77777777" w:rsidR="002E06E8" w:rsidRPr="00DF74C4" w:rsidRDefault="002E06E8" w:rsidP="00956207">
            <w:pPr>
              <w:jc w:val="center"/>
              <w:rPr>
                <w:rFonts w:eastAsia="Times New Roman"/>
                <w:sz w:val="22"/>
                <w:szCs w:val="22"/>
              </w:rPr>
            </w:pPr>
          </w:p>
          <w:p w14:paraId="17002DC1" w14:textId="77777777" w:rsidR="002E06E8" w:rsidRPr="00DF74C4" w:rsidRDefault="002E06E8" w:rsidP="00E11B3F">
            <w:pPr>
              <w:rPr>
                <w:rFonts w:eastAsia="Times New Roman"/>
                <w:sz w:val="22"/>
                <w:szCs w:val="22"/>
              </w:rPr>
            </w:pPr>
            <w:r w:rsidRPr="00DF74C4">
              <w:rPr>
                <w:rFonts w:eastAsia="Times New Roman"/>
                <w:sz w:val="22"/>
                <w:szCs w:val="22"/>
              </w:rPr>
              <w:t>3</w:t>
            </w:r>
          </w:p>
        </w:tc>
        <w:tc>
          <w:tcPr>
            <w:tcW w:w="1458" w:type="pct"/>
            <w:gridSpan w:val="2"/>
            <w:tcBorders>
              <w:top w:val="single" w:sz="4" w:space="0" w:color="auto"/>
              <w:left w:val="single" w:sz="4" w:space="0" w:color="auto"/>
              <w:bottom w:val="single" w:sz="4" w:space="0" w:color="auto"/>
              <w:right w:val="single" w:sz="4" w:space="0" w:color="auto"/>
            </w:tcBorders>
          </w:tcPr>
          <w:p w14:paraId="7CE7F870" w14:textId="699833AE" w:rsidR="002E06E8" w:rsidRPr="00C9412C" w:rsidRDefault="002E06E8" w:rsidP="00AE322B">
            <w:pPr>
              <w:rPr>
                <w:rFonts w:eastAsia="Times New Roman"/>
                <w:sz w:val="20"/>
                <w:szCs w:val="20"/>
              </w:rPr>
            </w:pPr>
            <w:r w:rsidRPr="00C9412C">
              <w:rPr>
                <w:rFonts w:eastAsia="Times New Roman"/>
                <w:sz w:val="20"/>
                <w:szCs w:val="20"/>
              </w:rPr>
              <w:t xml:space="preserve">Надеждна, издръжлива, технически възможна </w:t>
            </w:r>
            <w:r w:rsidR="00C319E7" w:rsidRPr="00C9412C">
              <w:rPr>
                <w:rFonts w:eastAsia="Times New Roman"/>
                <w:sz w:val="20"/>
                <w:szCs w:val="20"/>
              </w:rPr>
              <w:t>конструкция</w:t>
            </w:r>
            <w:r w:rsidR="00C319E7">
              <w:rPr>
                <w:rFonts w:eastAsia="Times New Roman"/>
                <w:sz w:val="20"/>
                <w:szCs w:val="20"/>
              </w:rPr>
              <w:t xml:space="preserve">, </w:t>
            </w:r>
            <w:r w:rsidRPr="00C9412C">
              <w:rPr>
                <w:rFonts w:eastAsia="Times New Roman"/>
                <w:sz w:val="20"/>
                <w:szCs w:val="20"/>
              </w:rPr>
              <w:t>при наличието на твърди почви за основа. Сравнителн</w:t>
            </w:r>
            <w:r w:rsidR="00C319E7">
              <w:rPr>
                <w:rFonts w:eastAsia="Times New Roman"/>
                <w:sz w:val="20"/>
                <w:szCs w:val="20"/>
              </w:rPr>
              <w:t>о</w:t>
            </w:r>
            <w:r w:rsidRPr="00C9412C">
              <w:rPr>
                <w:rFonts w:eastAsia="Times New Roman"/>
                <w:sz w:val="20"/>
                <w:szCs w:val="20"/>
              </w:rPr>
              <w:t xml:space="preserve"> ниски строителни разходи. Елементарно строителство</w:t>
            </w:r>
            <w:r w:rsidR="00C319E7">
              <w:rPr>
                <w:rFonts w:eastAsia="Times New Roman"/>
                <w:sz w:val="20"/>
                <w:szCs w:val="20"/>
              </w:rPr>
              <w:t>,</w:t>
            </w:r>
            <w:r w:rsidRPr="00C9412C">
              <w:rPr>
                <w:rFonts w:eastAsia="Times New Roman"/>
                <w:sz w:val="20"/>
                <w:szCs w:val="20"/>
              </w:rPr>
              <w:t xml:space="preserve"> което може да се изпълни от много</w:t>
            </w:r>
            <w:r w:rsidR="00C319E7">
              <w:rPr>
                <w:rFonts w:eastAsia="Times New Roman"/>
                <w:sz w:val="20"/>
                <w:szCs w:val="20"/>
              </w:rPr>
              <w:t>, вкл.</w:t>
            </w:r>
            <w:r w:rsidRPr="00C9412C">
              <w:rPr>
                <w:rFonts w:eastAsia="Times New Roman"/>
                <w:sz w:val="20"/>
                <w:szCs w:val="20"/>
              </w:rPr>
              <w:t xml:space="preserve"> местни фирми и </w:t>
            </w:r>
            <w:r w:rsidR="00C319E7">
              <w:rPr>
                <w:rFonts w:eastAsia="Times New Roman"/>
                <w:sz w:val="20"/>
                <w:szCs w:val="20"/>
              </w:rPr>
              <w:t xml:space="preserve">на </w:t>
            </w:r>
            <w:r w:rsidRPr="00C9412C">
              <w:rPr>
                <w:rFonts w:eastAsia="Times New Roman"/>
                <w:sz w:val="20"/>
                <w:szCs w:val="20"/>
              </w:rPr>
              <w:t xml:space="preserve">конкурентна цена. </w:t>
            </w:r>
          </w:p>
        </w:tc>
        <w:tc>
          <w:tcPr>
            <w:tcW w:w="278" w:type="pct"/>
            <w:tcBorders>
              <w:top w:val="single" w:sz="4" w:space="0" w:color="auto"/>
              <w:left w:val="single" w:sz="4" w:space="0" w:color="auto"/>
              <w:bottom w:val="single" w:sz="4" w:space="0" w:color="auto"/>
              <w:right w:val="single" w:sz="4" w:space="0" w:color="auto"/>
            </w:tcBorders>
            <w:vAlign w:val="center"/>
          </w:tcPr>
          <w:p w14:paraId="6A32CAC9" w14:textId="77777777" w:rsidR="002E06E8" w:rsidRPr="00AA575C" w:rsidRDefault="002E06E8" w:rsidP="00956207">
            <w:pPr>
              <w:jc w:val="center"/>
              <w:rPr>
                <w:rFonts w:eastAsia="Times New Roman"/>
                <w:b/>
                <w:bCs/>
                <w:sz w:val="22"/>
                <w:szCs w:val="22"/>
              </w:rPr>
            </w:pPr>
          </w:p>
          <w:p w14:paraId="399A62A7" w14:textId="77777777" w:rsidR="002E06E8" w:rsidRPr="00AA575C" w:rsidRDefault="002E06E8" w:rsidP="00956207">
            <w:pPr>
              <w:ind w:firstLine="0"/>
              <w:jc w:val="center"/>
              <w:rPr>
                <w:rFonts w:eastAsia="Times New Roman"/>
                <w:b/>
                <w:bCs/>
                <w:sz w:val="22"/>
                <w:szCs w:val="22"/>
              </w:rPr>
            </w:pPr>
            <w:r w:rsidRPr="00AA575C">
              <w:rPr>
                <w:rFonts w:eastAsia="Times New Roman"/>
                <w:b/>
                <w:bCs/>
                <w:sz w:val="22"/>
                <w:szCs w:val="22"/>
              </w:rPr>
              <w:t>14</w:t>
            </w:r>
          </w:p>
        </w:tc>
        <w:tc>
          <w:tcPr>
            <w:tcW w:w="347" w:type="pct"/>
            <w:tcBorders>
              <w:top w:val="single" w:sz="4" w:space="0" w:color="auto"/>
              <w:left w:val="single" w:sz="4" w:space="0" w:color="auto"/>
              <w:bottom w:val="single" w:sz="4" w:space="0" w:color="auto"/>
              <w:right w:val="single" w:sz="4" w:space="0" w:color="auto"/>
            </w:tcBorders>
            <w:vAlign w:val="center"/>
          </w:tcPr>
          <w:p w14:paraId="72C76E24" w14:textId="77777777" w:rsidR="002E06E8" w:rsidRPr="00AA575C" w:rsidRDefault="002E06E8" w:rsidP="00956207">
            <w:pPr>
              <w:jc w:val="center"/>
              <w:rPr>
                <w:rFonts w:eastAsia="Times New Roman"/>
                <w:b/>
                <w:bCs/>
                <w:sz w:val="22"/>
                <w:szCs w:val="22"/>
              </w:rPr>
            </w:pPr>
          </w:p>
          <w:p w14:paraId="67D9543C" w14:textId="77777777" w:rsidR="002E06E8" w:rsidRPr="00AA575C" w:rsidRDefault="002E06E8" w:rsidP="00956207">
            <w:pPr>
              <w:ind w:firstLine="0"/>
              <w:jc w:val="center"/>
              <w:rPr>
                <w:rFonts w:eastAsia="Times New Roman"/>
                <w:b/>
                <w:bCs/>
                <w:sz w:val="22"/>
                <w:szCs w:val="22"/>
              </w:rPr>
            </w:pPr>
            <w:r w:rsidRPr="00AA575C">
              <w:rPr>
                <w:rFonts w:eastAsia="Times New Roman"/>
                <w:b/>
                <w:bCs/>
                <w:sz w:val="22"/>
                <w:szCs w:val="22"/>
              </w:rPr>
              <w:t>3</w:t>
            </w:r>
          </w:p>
        </w:tc>
      </w:tr>
      <w:tr w:rsidR="002E06E8" w:rsidRPr="00AA575C" w14:paraId="01553AD7" w14:textId="77777777" w:rsidTr="006F3765">
        <w:trPr>
          <w:jc w:val="center"/>
        </w:trPr>
        <w:tc>
          <w:tcPr>
            <w:tcW w:w="5000" w:type="pct"/>
            <w:gridSpan w:val="11"/>
            <w:shd w:val="clear" w:color="auto" w:fill="FFF2CC" w:themeFill="accent4" w:themeFillTint="33"/>
          </w:tcPr>
          <w:p w14:paraId="5CC15E8D" w14:textId="77777777" w:rsidR="002E06E8" w:rsidRPr="00B01C6C" w:rsidRDefault="002E06E8" w:rsidP="0040500F">
            <w:pPr>
              <w:jc w:val="center"/>
              <w:rPr>
                <w:rFonts w:eastAsia="Times New Roman"/>
                <w:b/>
                <w:bCs/>
              </w:rPr>
            </w:pPr>
            <w:r w:rsidRPr="00B01C6C">
              <w:rPr>
                <w:rFonts w:eastAsia="Times New Roman"/>
                <w:b/>
                <w:bCs/>
                <w:u w:val="single"/>
              </w:rPr>
              <w:t>Неподходящи варианти за кейови стени</w:t>
            </w:r>
          </w:p>
        </w:tc>
      </w:tr>
      <w:tr w:rsidR="00291339" w:rsidRPr="00AA575C" w14:paraId="6BA5B0F9" w14:textId="77777777" w:rsidTr="001B5D11">
        <w:trPr>
          <w:jc w:val="center"/>
        </w:trPr>
        <w:tc>
          <w:tcPr>
            <w:tcW w:w="553" w:type="pct"/>
          </w:tcPr>
          <w:p w14:paraId="3DBF07FF" w14:textId="77777777" w:rsidR="002E06E8" w:rsidRPr="00C9412C" w:rsidRDefault="002E06E8" w:rsidP="00AE322B">
            <w:pPr>
              <w:ind w:firstLine="90"/>
              <w:jc w:val="left"/>
              <w:rPr>
                <w:rFonts w:eastAsia="Times New Roman"/>
                <w:sz w:val="20"/>
                <w:szCs w:val="20"/>
              </w:rPr>
            </w:pPr>
          </w:p>
          <w:p w14:paraId="64A29CD3" w14:textId="77777777" w:rsidR="002E06E8" w:rsidRPr="00C9412C" w:rsidRDefault="002E06E8" w:rsidP="00AE322B">
            <w:pPr>
              <w:ind w:firstLine="90"/>
              <w:jc w:val="left"/>
              <w:rPr>
                <w:rFonts w:eastAsia="Times New Roman"/>
                <w:sz w:val="20"/>
                <w:szCs w:val="20"/>
              </w:rPr>
            </w:pPr>
            <w:r w:rsidRPr="00C9412C">
              <w:rPr>
                <w:rFonts w:eastAsia="Times New Roman"/>
                <w:sz w:val="20"/>
                <w:szCs w:val="20"/>
              </w:rPr>
              <w:t>5. Кофердам стена</w:t>
            </w:r>
          </w:p>
        </w:tc>
        <w:tc>
          <w:tcPr>
            <w:tcW w:w="556" w:type="pct"/>
            <w:gridSpan w:val="2"/>
            <w:tcBorders>
              <w:bottom w:val="single" w:sz="4" w:space="0" w:color="auto"/>
              <w:right w:val="single" w:sz="4" w:space="0" w:color="auto"/>
            </w:tcBorders>
            <w:shd w:val="clear" w:color="auto" w:fill="DBDBDB" w:themeFill="accent3" w:themeFillTint="66"/>
            <w:vAlign w:val="center"/>
          </w:tcPr>
          <w:p w14:paraId="4D673221" w14:textId="77777777" w:rsidR="002E06E8" w:rsidRPr="00330127" w:rsidRDefault="002E06E8" w:rsidP="00330127">
            <w:pPr>
              <w:jc w:val="center"/>
              <w:rPr>
                <w:rFonts w:eastAsia="Times New Roman"/>
                <w:sz w:val="22"/>
                <w:szCs w:val="22"/>
              </w:rPr>
            </w:pPr>
          </w:p>
          <w:p w14:paraId="0AFAEFE9" w14:textId="77777777" w:rsidR="002E06E8" w:rsidRPr="00330127" w:rsidRDefault="002E06E8" w:rsidP="00330590">
            <w:pPr>
              <w:rPr>
                <w:rFonts w:eastAsia="Times New Roman"/>
                <w:sz w:val="22"/>
                <w:szCs w:val="22"/>
              </w:rPr>
            </w:pPr>
            <w:r w:rsidRPr="00330127">
              <w:rPr>
                <w:rFonts w:eastAsia="Times New Roman"/>
                <w:sz w:val="22"/>
                <w:szCs w:val="22"/>
              </w:rPr>
              <w:t>4</w:t>
            </w:r>
          </w:p>
        </w:tc>
        <w:tc>
          <w:tcPr>
            <w:tcW w:w="625" w:type="pct"/>
            <w:tcBorders>
              <w:left w:val="single" w:sz="4" w:space="0" w:color="auto"/>
              <w:bottom w:val="single" w:sz="4" w:space="0" w:color="auto"/>
              <w:right w:val="single" w:sz="4" w:space="0" w:color="auto"/>
            </w:tcBorders>
            <w:shd w:val="clear" w:color="auto" w:fill="FFFF00"/>
            <w:vAlign w:val="center"/>
          </w:tcPr>
          <w:p w14:paraId="57D281E7" w14:textId="77777777" w:rsidR="002E06E8" w:rsidRPr="00330127" w:rsidRDefault="002E06E8" w:rsidP="00330127">
            <w:pPr>
              <w:jc w:val="center"/>
              <w:rPr>
                <w:rFonts w:eastAsia="Times New Roman"/>
                <w:sz w:val="22"/>
                <w:szCs w:val="22"/>
              </w:rPr>
            </w:pPr>
          </w:p>
          <w:p w14:paraId="41CE66F7" w14:textId="77777777" w:rsidR="002E06E8" w:rsidRPr="00330127" w:rsidRDefault="002E06E8" w:rsidP="00E11B3F">
            <w:pPr>
              <w:rPr>
                <w:rFonts w:eastAsia="Times New Roman"/>
                <w:sz w:val="22"/>
                <w:szCs w:val="22"/>
              </w:rPr>
            </w:pPr>
            <w:r w:rsidRPr="00330127">
              <w:rPr>
                <w:rFonts w:eastAsia="Times New Roman"/>
                <w:sz w:val="22"/>
                <w:szCs w:val="22"/>
              </w:rPr>
              <w:t>4</w:t>
            </w:r>
          </w:p>
        </w:tc>
        <w:tc>
          <w:tcPr>
            <w:tcW w:w="556" w:type="pct"/>
            <w:tcBorders>
              <w:left w:val="single" w:sz="4" w:space="0" w:color="auto"/>
              <w:bottom w:val="single" w:sz="4" w:space="0" w:color="auto"/>
              <w:right w:val="single" w:sz="4" w:space="0" w:color="auto"/>
            </w:tcBorders>
            <w:shd w:val="clear" w:color="auto" w:fill="DBDBDB" w:themeFill="accent3" w:themeFillTint="66"/>
            <w:vAlign w:val="center"/>
          </w:tcPr>
          <w:p w14:paraId="2650E8B9" w14:textId="77777777" w:rsidR="002E06E8" w:rsidRPr="00330127" w:rsidRDefault="002E06E8" w:rsidP="00330127">
            <w:pPr>
              <w:jc w:val="center"/>
              <w:rPr>
                <w:rFonts w:eastAsia="Times New Roman"/>
                <w:sz w:val="22"/>
                <w:szCs w:val="22"/>
              </w:rPr>
            </w:pPr>
          </w:p>
          <w:p w14:paraId="08FCD6A1" w14:textId="77777777" w:rsidR="002E06E8" w:rsidRPr="00330127" w:rsidRDefault="002E06E8" w:rsidP="00E11B3F">
            <w:pPr>
              <w:rPr>
                <w:rFonts w:eastAsia="Times New Roman"/>
                <w:sz w:val="22"/>
                <w:szCs w:val="22"/>
              </w:rPr>
            </w:pPr>
            <w:r w:rsidRPr="00330127">
              <w:rPr>
                <w:rFonts w:eastAsia="Times New Roman"/>
                <w:sz w:val="22"/>
                <w:szCs w:val="22"/>
              </w:rPr>
              <w:t>4</w:t>
            </w:r>
          </w:p>
        </w:tc>
        <w:tc>
          <w:tcPr>
            <w:tcW w:w="626" w:type="pct"/>
            <w:gridSpan w:val="2"/>
            <w:tcBorders>
              <w:left w:val="single" w:sz="4" w:space="0" w:color="auto"/>
              <w:bottom w:val="single" w:sz="4" w:space="0" w:color="auto"/>
            </w:tcBorders>
            <w:shd w:val="clear" w:color="auto" w:fill="FFC000"/>
            <w:vAlign w:val="center"/>
          </w:tcPr>
          <w:p w14:paraId="66C294A9" w14:textId="77777777" w:rsidR="002E06E8" w:rsidRPr="00330127" w:rsidRDefault="002E06E8" w:rsidP="00330127">
            <w:pPr>
              <w:jc w:val="center"/>
              <w:rPr>
                <w:rFonts w:eastAsia="Times New Roman"/>
                <w:sz w:val="22"/>
                <w:szCs w:val="22"/>
              </w:rPr>
            </w:pPr>
          </w:p>
          <w:p w14:paraId="51CDFDBF" w14:textId="77777777" w:rsidR="002E06E8" w:rsidRPr="00330127" w:rsidRDefault="002E06E8" w:rsidP="00E11B3F">
            <w:pPr>
              <w:rPr>
                <w:rFonts w:eastAsia="Times New Roman"/>
                <w:sz w:val="22"/>
                <w:szCs w:val="22"/>
              </w:rPr>
            </w:pPr>
            <w:r w:rsidRPr="00330127">
              <w:rPr>
                <w:rFonts w:eastAsia="Times New Roman"/>
                <w:sz w:val="22"/>
                <w:szCs w:val="22"/>
              </w:rPr>
              <w:t>2</w:t>
            </w:r>
          </w:p>
        </w:tc>
        <w:tc>
          <w:tcPr>
            <w:tcW w:w="1458" w:type="pct"/>
            <w:gridSpan w:val="2"/>
          </w:tcPr>
          <w:p w14:paraId="668C66DF" w14:textId="77777777" w:rsidR="002E06E8" w:rsidRPr="00956207" w:rsidRDefault="002E06E8" w:rsidP="00A06AA6">
            <w:pPr>
              <w:rPr>
                <w:rFonts w:eastAsia="Times New Roman"/>
                <w:b/>
                <w:bCs/>
                <w:sz w:val="26"/>
                <w:szCs w:val="26"/>
              </w:rPr>
            </w:pPr>
            <w:r w:rsidRPr="00A06AA6">
              <w:rPr>
                <w:rFonts w:eastAsia="Times New Roman"/>
                <w:sz w:val="20"/>
                <w:szCs w:val="20"/>
              </w:rPr>
              <w:t>По-високи разходи и по-сложна от комбинираната стена, но изисква изкоп и заместване на слабите почви между двете стени с добър материал. Добра при необходимост от строителство на съоръжения в близост зад кейовата стена.</w:t>
            </w:r>
          </w:p>
        </w:tc>
        <w:tc>
          <w:tcPr>
            <w:tcW w:w="278" w:type="pct"/>
            <w:vAlign w:val="center"/>
          </w:tcPr>
          <w:p w14:paraId="335354BA" w14:textId="77777777" w:rsidR="002E06E8" w:rsidRPr="00956207" w:rsidRDefault="002E06E8" w:rsidP="00956207">
            <w:pPr>
              <w:ind w:firstLine="115"/>
              <w:jc w:val="center"/>
              <w:rPr>
                <w:rFonts w:eastAsia="Times New Roman"/>
                <w:b/>
                <w:bCs/>
                <w:sz w:val="26"/>
                <w:szCs w:val="26"/>
              </w:rPr>
            </w:pPr>
          </w:p>
          <w:p w14:paraId="1EE623A3" w14:textId="77777777" w:rsidR="002E06E8" w:rsidRPr="00956207" w:rsidRDefault="002E06E8" w:rsidP="00956207">
            <w:pPr>
              <w:ind w:firstLine="0"/>
              <w:jc w:val="center"/>
              <w:rPr>
                <w:rFonts w:eastAsia="Times New Roman"/>
                <w:b/>
                <w:bCs/>
                <w:sz w:val="26"/>
                <w:szCs w:val="26"/>
              </w:rPr>
            </w:pPr>
            <w:r w:rsidRPr="00956207">
              <w:rPr>
                <w:rFonts w:eastAsia="Times New Roman"/>
                <w:b/>
                <w:bCs/>
                <w:sz w:val="26"/>
                <w:szCs w:val="26"/>
              </w:rPr>
              <w:t>14</w:t>
            </w:r>
          </w:p>
        </w:tc>
        <w:tc>
          <w:tcPr>
            <w:tcW w:w="347" w:type="pct"/>
            <w:vAlign w:val="center"/>
          </w:tcPr>
          <w:p w14:paraId="7DF1E34D" w14:textId="77777777" w:rsidR="002E06E8" w:rsidRPr="00956207" w:rsidRDefault="002E06E8" w:rsidP="00956207">
            <w:pPr>
              <w:jc w:val="center"/>
              <w:rPr>
                <w:rFonts w:eastAsia="Times New Roman"/>
                <w:b/>
                <w:bCs/>
                <w:sz w:val="26"/>
                <w:szCs w:val="26"/>
              </w:rPr>
            </w:pPr>
          </w:p>
          <w:p w14:paraId="43A9FEED" w14:textId="77777777" w:rsidR="002E06E8" w:rsidRPr="00956207" w:rsidRDefault="002E06E8" w:rsidP="00956207">
            <w:pPr>
              <w:ind w:firstLine="0"/>
              <w:jc w:val="center"/>
              <w:rPr>
                <w:rFonts w:eastAsia="Times New Roman"/>
                <w:b/>
                <w:bCs/>
                <w:sz w:val="26"/>
                <w:szCs w:val="26"/>
              </w:rPr>
            </w:pPr>
            <w:r w:rsidRPr="00956207">
              <w:rPr>
                <w:rFonts w:eastAsia="Times New Roman"/>
                <w:b/>
                <w:bCs/>
                <w:sz w:val="26"/>
                <w:szCs w:val="26"/>
              </w:rPr>
              <w:t>4</w:t>
            </w:r>
          </w:p>
        </w:tc>
      </w:tr>
      <w:tr w:rsidR="00291339" w:rsidRPr="00AA575C" w14:paraId="3B52C43A" w14:textId="77777777" w:rsidTr="001B5D11">
        <w:trPr>
          <w:jc w:val="center"/>
        </w:trPr>
        <w:tc>
          <w:tcPr>
            <w:tcW w:w="553" w:type="pct"/>
          </w:tcPr>
          <w:p w14:paraId="4E83295B" w14:textId="77777777" w:rsidR="002E06E8" w:rsidRPr="00C9412C" w:rsidRDefault="002E06E8" w:rsidP="00AE322B">
            <w:pPr>
              <w:ind w:firstLine="90"/>
              <w:jc w:val="left"/>
              <w:rPr>
                <w:rFonts w:eastAsia="Times New Roman"/>
                <w:sz w:val="20"/>
                <w:szCs w:val="20"/>
              </w:rPr>
            </w:pPr>
          </w:p>
          <w:p w14:paraId="18D66D4A" w14:textId="33E5FBF6" w:rsidR="002E06E8" w:rsidRPr="00C9412C" w:rsidRDefault="002E06E8" w:rsidP="00AE322B">
            <w:pPr>
              <w:ind w:firstLine="90"/>
              <w:jc w:val="left"/>
              <w:rPr>
                <w:rFonts w:eastAsia="Times New Roman"/>
                <w:sz w:val="20"/>
                <w:szCs w:val="20"/>
              </w:rPr>
            </w:pPr>
            <w:r w:rsidRPr="00C9412C">
              <w:rPr>
                <w:rFonts w:eastAsia="Times New Roman"/>
                <w:sz w:val="20"/>
                <w:szCs w:val="20"/>
              </w:rPr>
              <w:t xml:space="preserve">4. Пилотна </w:t>
            </w:r>
            <w:r w:rsidR="0063161A">
              <w:rPr>
                <w:rFonts w:eastAsia="Times New Roman"/>
                <w:sz w:val="20"/>
                <w:szCs w:val="20"/>
              </w:rPr>
              <w:t>к</w:t>
            </w:r>
            <w:r w:rsidRPr="00C9412C">
              <w:rPr>
                <w:rFonts w:eastAsia="Times New Roman"/>
                <w:sz w:val="20"/>
                <w:szCs w:val="20"/>
              </w:rPr>
              <w:t xml:space="preserve">онструкция с надстройка </w:t>
            </w:r>
          </w:p>
        </w:tc>
        <w:tc>
          <w:tcPr>
            <w:tcW w:w="556" w:type="pct"/>
            <w:gridSpan w:val="2"/>
            <w:tcBorders>
              <w:bottom w:val="single" w:sz="4" w:space="0" w:color="auto"/>
              <w:right w:val="single" w:sz="4" w:space="0" w:color="auto"/>
            </w:tcBorders>
            <w:shd w:val="clear" w:color="auto" w:fill="DBDBDB" w:themeFill="accent3" w:themeFillTint="66"/>
            <w:vAlign w:val="center"/>
          </w:tcPr>
          <w:p w14:paraId="752B7291" w14:textId="77777777" w:rsidR="002E06E8" w:rsidRPr="00330127" w:rsidRDefault="002E06E8" w:rsidP="00330127">
            <w:pPr>
              <w:jc w:val="center"/>
              <w:rPr>
                <w:rFonts w:eastAsia="Times New Roman"/>
                <w:sz w:val="22"/>
                <w:szCs w:val="22"/>
              </w:rPr>
            </w:pPr>
          </w:p>
          <w:p w14:paraId="1ED717D8" w14:textId="77777777" w:rsidR="002E06E8" w:rsidRPr="00330127" w:rsidRDefault="002E06E8" w:rsidP="00330590">
            <w:pPr>
              <w:rPr>
                <w:rFonts w:eastAsia="Times New Roman"/>
                <w:sz w:val="22"/>
                <w:szCs w:val="22"/>
              </w:rPr>
            </w:pPr>
            <w:r w:rsidRPr="00330127">
              <w:rPr>
                <w:rFonts w:eastAsia="Times New Roman"/>
                <w:sz w:val="22"/>
                <w:szCs w:val="22"/>
              </w:rPr>
              <w:t>4</w:t>
            </w:r>
          </w:p>
        </w:tc>
        <w:tc>
          <w:tcPr>
            <w:tcW w:w="625" w:type="pct"/>
            <w:tcBorders>
              <w:left w:val="single" w:sz="4" w:space="0" w:color="auto"/>
              <w:bottom w:val="single" w:sz="4" w:space="0" w:color="auto"/>
              <w:right w:val="single" w:sz="4" w:space="0" w:color="auto"/>
            </w:tcBorders>
            <w:shd w:val="clear" w:color="auto" w:fill="FFC000"/>
            <w:vAlign w:val="center"/>
          </w:tcPr>
          <w:p w14:paraId="3CBA73FD" w14:textId="77777777" w:rsidR="002E06E8" w:rsidRPr="00330127" w:rsidRDefault="002E06E8" w:rsidP="00330127">
            <w:pPr>
              <w:jc w:val="center"/>
              <w:rPr>
                <w:rFonts w:eastAsia="Times New Roman"/>
                <w:sz w:val="22"/>
                <w:szCs w:val="22"/>
              </w:rPr>
            </w:pPr>
          </w:p>
          <w:p w14:paraId="5800856E" w14:textId="77777777" w:rsidR="002E06E8" w:rsidRPr="00330127" w:rsidRDefault="002E06E8" w:rsidP="00E11B3F">
            <w:pPr>
              <w:rPr>
                <w:rFonts w:eastAsia="Times New Roman"/>
                <w:sz w:val="22"/>
                <w:szCs w:val="22"/>
              </w:rPr>
            </w:pPr>
            <w:r w:rsidRPr="00330127">
              <w:rPr>
                <w:rFonts w:eastAsia="Times New Roman"/>
                <w:sz w:val="22"/>
                <w:szCs w:val="22"/>
              </w:rPr>
              <w:t>3</w:t>
            </w:r>
          </w:p>
        </w:tc>
        <w:tc>
          <w:tcPr>
            <w:tcW w:w="556" w:type="pct"/>
            <w:tcBorders>
              <w:left w:val="single" w:sz="4" w:space="0" w:color="auto"/>
              <w:bottom w:val="single" w:sz="4" w:space="0" w:color="auto"/>
              <w:right w:val="single" w:sz="4" w:space="0" w:color="auto"/>
            </w:tcBorders>
            <w:shd w:val="clear" w:color="auto" w:fill="DBDBDB" w:themeFill="accent3" w:themeFillTint="66"/>
            <w:vAlign w:val="center"/>
          </w:tcPr>
          <w:p w14:paraId="270BA29B" w14:textId="77777777" w:rsidR="002E06E8" w:rsidRPr="00330127" w:rsidRDefault="002E06E8" w:rsidP="00330127">
            <w:pPr>
              <w:jc w:val="center"/>
              <w:rPr>
                <w:rFonts w:eastAsia="Times New Roman"/>
                <w:sz w:val="22"/>
                <w:szCs w:val="22"/>
              </w:rPr>
            </w:pPr>
          </w:p>
          <w:p w14:paraId="0469DF64" w14:textId="77777777" w:rsidR="002E06E8" w:rsidRPr="00330127" w:rsidRDefault="002E06E8" w:rsidP="00E11B3F">
            <w:pPr>
              <w:rPr>
                <w:rFonts w:eastAsia="Times New Roman"/>
                <w:sz w:val="22"/>
                <w:szCs w:val="22"/>
              </w:rPr>
            </w:pPr>
            <w:r w:rsidRPr="00330127">
              <w:rPr>
                <w:rFonts w:eastAsia="Times New Roman"/>
                <w:sz w:val="22"/>
                <w:szCs w:val="22"/>
              </w:rPr>
              <w:t>4</w:t>
            </w:r>
          </w:p>
        </w:tc>
        <w:tc>
          <w:tcPr>
            <w:tcW w:w="626" w:type="pct"/>
            <w:gridSpan w:val="2"/>
            <w:tcBorders>
              <w:left w:val="single" w:sz="4" w:space="0" w:color="auto"/>
              <w:bottom w:val="single" w:sz="4" w:space="0" w:color="auto"/>
            </w:tcBorders>
            <w:shd w:val="clear" w:color="auto" w:fill="FFC000"/>
            <w:vAlign w:val="center"/>
          </w:tcPr>
          <w:p w14:paraId="6CABB2F4" w14:textId="77777777" w:rsidR="002E06E8" w:rsidRPr="00330127" w:rsidRDefault="002E06E8" w:rsidP="00330127">
            <w:pPr>
              <w:jc w:val="center"/>
              <w:rPr>
                <w:rFonts w:eastAsia="Times New Roman"/>
                <w:sz w:val="22"/>
                <w:szCs w:val="22"/>
              </w:rPr>
            </w:pPr>
          </w:p>
          <w:p w14:paraId="11FD1A41" w14:textId="77777777" w:rsidR="002E06E8" w:rsidRPr="00330127" w:rsidRDefault="002E06E8" w:rsidP="00E11B3F">
            <w:pPr>
              <w:rPr>
                <w:rFonts w:eastAsia="Times New Roman"/>
                <w:sz w:val="22"/>
                <w:szCs w:val="22"/>
              </w:rPr>
            </w:pPr>
            <w:r w:rsidRPr="00330127">
              <w:rPr>
                <w:rFonts w:eastAsia="Times New Roman"/>
                <w:sz w:val="22"/>
                <w:szCs w:val="22"/>
              </w:rPr>
              <w:t>2</w:t>
            </w:r>
          </w:p>
        </w:tc>
        <w:tc>
          <w:tcPr>
            <w:tcW w:w="1458" w:type="pct"/>
            <w:gridSpan w:val="2"/>
          </w:tcPr>
          <w:p w14:paraId="35E4DA66" w14:textId="77777777" w:rsidR="002E06E8" w:rsidRPr="00956207" w:rsidRDefault="002E06E8" w:rsidP="00A06AA6">
            <w:pPr>
              <w:rPr>
                <w:rFonts w:eastAsia="Times New Roman"/>
                <w:b/>
                <w:bCs/>
                <w:sz w:val="26"/>
                <w:szCs w:val="26"/>
              </w:rPr>
            </w:pPr>
            <w:r w:rsidRPr="00A06AA6">
              <w:rPr>
                <w:rFonts w:eastAsia="Times New Roman"/>
                <w:sz w:val="20"/>
                <w:szCs w:val="20"/>
              </w:rPr>
              <w:t>Технически и строително осъществима, но при по-високи разходи и много по-сложна в сравнение с конструкцията на комбинираната стена и кофердам стена.</w:t>
            </w:r>
          </w:p>
        </w:tc>
        <w:tc>
          <w:tcPr>
            <w:tcW w:w="278" w:type="pct"/>
            <w:vAlign w:val="center"/>
          </w:tcPr>
          <w:p w14:paraId="279B4A08" w14:textId="77777777" w:rsidR="002E06E8" w:rsidRPr="00956207" w:rsidRDefault="002E06E8" w:rsidP="00956207">
            <w:pPr>
              <w:ind w:firstLine="115"/>
              <w:jc w:val="center"/>
              <w:rPr>
                <w:rFonts w:eastAsia="Times New Roman"/>
                <w:b/>
                <w:bCs/>
                <w:sz w:val="26"/>
                <w:szCs w:val="26"/>
              </w:rPr>
            </w:pPr>
          </w:p>
          <w:p w14:paraId="0B73D99E" w14:textId="77777777" w:rsidR="002E06E8" w:rsidRPr="00956207" w:rsidRDefault="002E06E8" w:rsidP="00956207">
            <w:pPr>
              <w:ind w:firstLine="0"/>
              <w:jc w:val="center"/>
              <w:rPr>
                <w:rFonts w:eastAsia="Times New Roman"/>
                <w:b/>
                <w:bCs/>
                <w:sz w:val="26"/>
                <w:szCs w:val="26"/>
              </w:rPr>
            </w:pPr>
            <w:r w:rsidRPr="00956207">
              <w:rPr>
                <w:rFonts w:eastAsia="Times New Roman"/>
                <w:b/>
                <w:bCs/>
                <w:sz w:val="26"/>
                <w:szCs w:val="26"/>
              </w:rPr>
              <w:t>13</w:t>
            </w:r>
          </w:p>
        </w:tc>
        <w:tc>
          <w:tcPr>
            <w:tcW w:w="347" w:type="pct"/>
            <w:vAlign w:val="center"/>
          </w:tcPr>
          <w:p w14:paraId="76704B87" w14:textId="77777777" w:rsidR="002E06E8" w:rsidRPr="00956207" w:rsidRDefault="002E06E8" w:rsidP="00956207">
            <w:pPr>
              <w:jc w:val="center"/>
              <w:rPr>
                <w:rFonts w:eastAsia="Times New Roman"/>
                <w:b/>
                <w:bCs/>
                <w:sz w:val="26"/>
                <w:szCs w:val="26"/>
              </w:rPr>
            </w:pPr>
          </w:p>
          <w:p w14:paraId="4D0E5EAC" w14:textId="77777777" w:rsidR="002E06E8" w:rsidRPr="00956207" w:rsidRDefault="002E06E8" w:rsidP="00956207">
            <w:pPr>
              <w:ind w:firstLine="0"/>
              <w:jc w:val="center"/>
              <w:rPr>
                <w:rFonts w:eastAsia="Times New Roman"/>
                <w:b/>
                <w:bCs/>
                <w:sz w:val="26"/>
                <w:szCs w:val="26"/>
              </w:rPr>
            </w:pPr>
            <w:r w:rsidRPr="00956207">
              <w:rPr>
                <w:rFonts w:eastAsia="Times New Roman"/>
                <w:b/>
                <w:bCs/>
                <w:sz w:val="26"/>
                <w:szCs w:val="26"/>
              </w:rPr>
              <w:t>5</w:t>
            </w:r>
          </w:p>
        </w:tc>
      </w:tr>
      <w:tr w:rsidR="00291339" w:rsidRPr="00AA575C" w14:paraId="6BB98EDA" w14:textId="77777777" w:rsidTr="001B5D11">
        <w:trPr>
          <w:jc w:val="center"/>
        </w:trPr>
        <w:tc>
          <w:tcPr>
            <w:tcW w:w="553" w:type="pct"/>
            <w:tcBorders>
              <w:top w:val="single" w:sz="4" w:space="0" w:color="auto"/>
              <w:left w:val="single" w:sz="4" w:space="0" w:color="auto"/>
              <w:bottom w:val="single" w:sz="4" w:space="0" w:color="auto"/>
              <w:right w:val="single" w:sz="4" w:space="0" w:color="auto"/>
            </w:tcBorders>
          </w:tcPr>
          <w:p w14:paraId="713EB371" w14:textId="47CDD1F7" w:rsidR="002E06E8" w:rsidRPr="00C9412C" w:rsidRDefault="002E06E8" w:rsidP="00AE322B">
            <w:pPr>
              <w:ind w:firstLine="90"/>
              <w:jc w:val="left"/>
              <w:rPr>
                <w:rFonts w:eastAsia="Times New Roman"/>
                <w:sz w:val="20"/>
                <w:szCs w:val="20"/>
              </w:rPr>
            </w:pPr>
            <w:r w:rsidRPr="00C9412C">
              <w:rPr>
                <w:rFonts w:eastAsia="Times New Roman"/>
                <w:sz w:val="20"/>
                <w:szCs w:val="20"/>
              </w:rPr>
              <w:t xml:space="preserve">6. Пилотна </w:t>
            </w:r>
            <w:r w:rsidR="0063161A">
              <w:rPr>
                <w:rFonts w:eastAsia="Times New Roman"/>
                <w:sz w:val="20"/>
                <w:szCs w:val="20"/>
              </w:rPr>
              <w:t>к</w:t>
            </w:r>
            <w:r w:rsidRPr="00C9412C">
              <w:rPr>
                <w:rFonts w:eastAsia="Times New Roman"/>
                <w:sz w:val="20"/>
                <w:szCs w:val="20"/>
              </w:rPr>
              <w:t>онструкци</w:t>
            </w:r>
            <w:r w:rsidR="00330590">
              <w:rPr>
                <w:rFonts w:eastAsia="Times New Roman"/>
                <w:sz w:val="20"/>
                <w:szCs w:val="20"/>
              </w:rPr>
              <w:t>я</w:t>
            </w:r>
            <w:r w:rsidRPr="00C9412C">
              <w:rPr>
                <w:rFonts w:eastAsia="Times New Roman"/>
                <w:sz w:val="20"/>
                <w:szCs w:val="20"/>
              </w:rPr>
              <w:t xml:space="preserve"> с </w:t>
            </w:r>
            <w:r w:rsidR="0063161A">
              <w:rPr>
                <w:rFonts w:eastAsia="Times New Roman"/>
                <w:sz w:val="20"/>
                <w:szCs w:val="20"/>
              </w:rPr>
              <w:t>р</w:t>
            </w:r>
            <w:r w:rsidRPr="00C9412C">
              <w:rPr>
                <w:rFonts w:eastAsia="Times New Roman"/>
                <w:sz w:val="20"/>
                <w:szCs w:val="20"/>
              </w:rPr>
              <w:t>остверк</w:t>
            </w:r>
          </w:p>
        </w:tc>
        <w:tc>
          <w:tcPr>
            <w:tcW w:w="556" w:type="pct"/>
            <w:gridSpan w:val="2"/>
            <w:tcBorders>
              <w:top w:val="single" w:sz="4" w:space="0" w:color="auto"/>
              <w:left w:val="single" w:sz="4" w:space="0" w:color="auto"/>
              <w:bottom w:val="single" w:sz="4" w:space="0" w:color="auto"/>
              <w:right w:val="single" w:sz="4" w:space="0" w:color="auto"/>
            </w:tcBorders>
            <w:shd w:val="clear" w:color="auto" w:fill="FFC000"/>
            <w:vAlign w:val="center"/>
          </w:tcPr>
          <w:p w14:paraId="0D76F61B" w14:textId="77777777" w:rsidR="002E06E8" w:rsidRPr="00330127" w:rsidRDefault="002E06E8" w:rsidP="00330127">
            <w:pPr>
              <w:jc w:val="center"/>
              <w:rPr>
                <w:rFonts w:eastAsia="Times New Roman"/>
                <w:sz w:val="22"/>
                <w:szCs w:val="22"/>
              </w:rPr>
            </w:pPr>
          </w:p>
          <w:p w14:paraId="27CC2D9F" w14:textId="77777777" w:rsidR="002E06E8" w:rsidRPr="00330127" w:rsidRDefault="002E06E8" w:rsidP="00330590">
            <w:pPr>
              <w:rPr>
                <w:rFonts w:eastAsia="Times New Roman"/>
                <w:sz w:val="22"/>
                <w:szCs w:val="22"/>
              </w:rPr>
            </w:pPr>
            <w:r w:rsidRPr="00330127">
              <w:rPr>
                <w:rFonts w:eastAsia="Times New Roman"/>
                <w:sz w:val="22"/>
                <w:szCs w:val="22"/>
              </w:rPr>
              <w:t>2</w:t>
            </w:r>
          </w:p>
        </w:tc>
        <w:tc>
          <w:tcPr>
            <w:tcW w:w="625" w:type="pct"/>
            <w:tcBorders>
              <w:top w:val="single" w:sz="4" w:space="0" w:color="auto"/>
              <w:left w:val="single" w:sz="4" w:space="0" w:color="auto"/>
              <w:bottom w:val="single" w:sz="4" w:space="0" w:color="auto"/>
              <w:right w:val="single" w:sz="4" w:space="0" w:color="auto"/>
            </w:tcBorders>
            <w:shd w:val="clear" w:color="auto" w:fill="FFFF00"/>
            <w:vAlign w:val="center"/>
          </w:tcPr>
          <w:p w14:paraId="5EFEEEFF" w14:textId="77777777" w:rsidR="002E06E8" w:rsidRPr="00330127" w:rsidRDefault="002E06E8" w:rsidP="00330127">
            <w:pPr>
              <w:jc w:val="center"/>
              <w:rPr>
                <w:rFonts w:eastAsia="Times New Roman"/>
                <w:sz w:val="22"/>
                <w:szCs w:val="22"/>
              </w:rPr>
            </w:pPr>
          </w:p>
          <w:p w14:paraId="75239C5A" w14:textId="77777777" w:rsidR="002E06E8" w:rsidRPr="00330127" w:rsidRDefault="002E06E8" w:rsidP="00E11B3F">
            <w:pPr>
              <w:rPr>
                <w:rFonts w:eastAsia="Times New Roman"/>
                <w:sz w:val="22"/>
                <w:szCs w:val="22"/>
              </w:rPr>
            </w:pPr>
            <w:r w:rsidRPr="00330127">
              <w:rPr>
                <w:rFonts w:eastAsia="Times New Roman"/>
                <w:sz w:val="22"/>
                <w:szCs w:val="22"/>
              </w:rPr>
              <w:t>3</w:t>
            </w:r>
          </w:p>
        </w:tc>
        <w:tc>
          <w:tcPr>
            <w:tcW w:w="556" w:type="pct"/>
            <w:tcBorders>
              <w:top w:val="single" w:sz="4" w:space="0" w:color="auto"/>
              <w:left w:val="single" w:sz="4" w:space="0" w:color="auto"/>
              <w:bottom w:val="single" w:sz="4" w:space="0" w:color="auto"/>
              <w:right w:val="single" w:sz="4" w:space="0" w:color="auto"/>
            </w:tcBorders>
            <w:shd w:val="clear" w:color="auto" w:fill="FFFF00"/>
            <w:vAlign w:val="center"/>
          </w:tcPr>
          <w:p w14:paraId="7232223A" w14:textId="77777777" w:rsidR="002E06E8" w:rsidRPr="00330127" w:rsidRDefault="002E06E8" w:rsidP="00330127">
            <w:pPr>
              <w:jc w:val="center"/>
              <w:rPr>
                <w:rFonts w:eastAsia="Times New Roman"/>
                <w:sz w:val="22"/>
                <w:szCs w:val="22"/>
              </w:rPr>
            </w:pPr>
          </w:p>
          <w:p w14:paraId="0857FCE4" w14:textId="77777777" w:rsidR="002E06E8" w:rsidRPr="00330127" w:rsidRDefault="002E06E8" w:rsidP="00E11B3F">
            <w:pPr>
              <w:rPr>
                <w:rFonts w:eastAsia="Times New Roman"/>
                <w:sz w:val="22"/>
                <w:szCs w:val="22"/>
              </w:rPr>
            </w:pPr>
            <w:r w:rsidRPr="00330127">
              <w:rPr>
                <w:rFonts w:eastAsia="Times New Roman"/>
                <w:sz w:val="22"/>
                <w:szCs w:val="22"/>
              </w:rPr>
              <w:t>3</w:t>
            </w:r>
          </w:p>
        </w:tc>
        <w:tc>
          <w:tcPr>
            <w:tcW w:w="626" w:type="pct"/>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28D6702" w14:textId="77777777" w:rsidR="002E06E8" w:rsidRPr="00330127" w:rsidRDefault="002E06E8" w:rsidP="00330127">
            <w:pPr>
              <w:jc w:val="center"/>
              <w:rPr>
                <w:rFonts w:eastAsia="Times New Roman"/>
                <w:sz w:val="22"/>
                <w:szCs w:val="22"/>
              </w:rPr>
            </w:pPr>
          </w:p>
          <w:p w14:paraId="75B589B2" w14:textId="77777777" w:rsidR="002E06E8" w:rsidRPr="00330127" w:rsidRDefault="002E06E8" w:rsidP="00E11B3F">
            <w:pPr>
              <w:rPr>
                <w:rFonts w:eastAsia="Times New Roman"/>
                <w:sz w:val="22"/>
                <w:szCs w:val="22"/>
              </w:rPr>
            </w:pPr>
            <w:r w:rsidRPr="00330127">
              <w:rPr>
                <w:rFonts w:eastAsia="Times New Roman"/>
                <w:sz w:val="22"/>
                <w:szCs w:val="22"/>
              </w:rPr>
              <w:t>3</w:t>
            </w:r>
          </w:p>
        </w:tc>
        <w:tc>
          <w:tcPr>
            <w:tcW w:w="1458" w:type="pct"/>
            <w:gridSpan w:val="2"/>
            <w:tcBorders>
              <w:top w:val="single" w:sz="4" w:space="0" w:color="auto"/>
              <w:left w:val="single" w:sz="4" w:space="0" w:color="auto"/>
              <w:bottom w:val="single" w:sz="4" w:space="0" w:color="auto"/>
              <w:right w:val="single" w:sz="4" w:space="0" w:color="auto"/>
            </w:tcBorders>
          </w:tcPr>
          <w:p w14:paraId="507066ED" w14:textId="77777777" w:rsidR="002E06E8" w:rsidRPr="00C9412C" w:rsidRDefault="002E06E8" w:rsidP="00AE322B">
            <w:pPr>
              <w:rPr>
                <w:rFonts w:eastAsia="Times New Roman"/>
                <w:sz w:val="20"/>
                <w:szCs w:val="20"/>
              </w:rPr>
            </w:pPr>
            <w:r w:rsidRPr="00C9412C">
              <w:rPr>
                <w:rFonts w:eastAsia="Times New Roman"/>
                <w:sz w:val="20"/>
                <w:szCs w:val="20"/>
              </w:rPr>
              <w:t xml:space="preserve">По-сложна, с по-високи разходи и по-бавно строителство. Не е подходяща за голямата вариация на водните нива. . </w:t>
            </w:r>
          </w:p>
        </w:tc>
        <w:tc>
          <w:tcPr>
            <w:tcW w:w="278" w:type="pct"/>
            <w:tcBorders>
              <w:top w:val="single" w:sz="4" w:space="0" w:color="auto"/>
              <w:left w:val="single" w:sz="4" w:space="0" w:color="auto"/>
              <w:bottom w:val="single" w:sz="4" w:space="0" w:color="auto"/>
              <w:right w:val="single" w:sz="4" w:space="0" w:color="auto"/>
            </w:tcBorders>
            <w:vAlign w:val="center"/>
          </w:tcPr>
          <w:p w14:paraId="03297648" w14:textId="77777777" w:rsidR="002E06E8" w:rsidRPr="00AA575C" w:rsidRDefault="002E06E8" w:rsidP="00283D2A">
            <w:pPr>
              <w:ind w:firstLine="115"/>
              <w:jc w:val="center"/>
              <w:rPr>
                <w:rFonts w:eastAsia="Times New Roman"/>
                <w:b/>
                <w:bCs/>
                <w:sz w:val="22"/>
                <w:szCs w:val="22"/>
              </w:rPr>
            </w:pPr>
          </w:p>
          <w:p w14:paraId="68AB5603" w14:textId="77777777" w:rsidR="002E06E8" w:rsidRPr="00AA575C" w:rsidRDefault="002E06E8" w:rsidP="00283D2A">
            <w:pPr>
              <w:ind w:firstLine="0"/>
              <w:jc w:val="center"/>
              <w:rPr>
                <w:rFonts w:eastAsia="Times New Roman"/>
                <w:b/>
                <w:bCs/>
                <w:sz w:val="22"/>
                <w:szCs w:val="22"/>
              </w:rPr>
            </w:pPr>
            <w:r w:rsidRPr="00AA575C">
              <w:rPr>
                <w:rFonts w:eastAsia="Times New Roman"/>
                <w:b/>
                <w:bCs/>
                <w:sz w:val="22"/>
                <w:szCs w:val="22"/>
              </w:rPr>
              <w:t>11</w:t>
            </w:r>
          </w:p>
        </w:tc>
        <w:tc>
          <w:tcPr>
            <w:tcW w:w="347" w:type="pct"/>
            <w:tcBorders>
              <w:top w:val="single" w:sz="4" w:space="0" w:color="auto"/>
              <w:left w:val="single" w:sz="4" w:space="0" w:color="auto"/>
              <w:bottom w:val="single" w:sz="4" w:space="0" w:color="auto"/>
              <w:right w:val="single" w:sz="4" w:space="0" w:color="auto"/>
            </w:tcBorders>
            <w:vAlign w:val="center"/>
          </w:tcPr>
          <w:p w14:paraId="100F913A" w14:textId="77777777" w:rsidR="002E06E8" w:rsidRPr="00AA575C" w:rsidRDefault="002E06E8" w:rsidP="00283D2A">
            <w:pPr>
              <w:jc w:val="center"/>
              <w:rPr>
                <w:rFonts w:eastAsia="Times New Roman"/>
                <w:b/>
                <w:bCs/>
                <w:sz w:val="22"/>
                <w:szCs w:val="22"/>
              </w:rPr>
            </w:pPr>
          </w:p>
          <w:p w14:paraId="40432A46" w14:textId="77777777" w:rsidR="002E06E8" w:rsidRPr="00AA575C" w:rsidRDefault="002E06E8" w:rsidP="00283D2A">
            <w:pPr>
              <w:ind w:firstLine="0"/>
              <w:jc w:val="center"/>
              <w:rPr>
                <w:rFonts w:eastAsia="Times New Roman"/>
                <w:b/>
                <w:bCs/>
                <w:sz w:val="22"/>
                <w:szCs w:val="22"/>
              </w:rPr>
            </w:pPr>
            <w:r w:rsidRPr="00AA575C">
              <w:rPr>
                <w:rFonts w:eastAsia="Times New Roman"/>
                <w:b/>
                <w:bCs/>
                <w:sz w:val="22"/>
                <w:szCs w:val="22"/>
              </w:rPr>
              <w:t>4</w:t>
            </w:r>
          </w:p>
        </w:tc>
      </w:tr>
      <w:tr w:rsidR="002E6CD7" w:rsidRPr="00AA575C" w14:paraId="4A698217" w14:textId="77777777" w:rsidTr="006F3765">
        <w:trPr>
          <w:jc w:val="center"/>
        </w:trPr>
        <w:tc>
          <w:tcPr>
            <w:tcW w:w="4653" w:type="pct"/>
            <w:gridSpan w:val="10"/>
            <w:tcBorders>
              <w:top w:val="single" w:sz="4" w:space="0" w:color="auto"/>
              <w:left w:val="single" w:sz="4" w:space="0" w:color="auto"/>
              <w:bottom w:val="single" w:sz="4" w:space="0" w:color="auto"/>
              <w:right w:val="nil"/>
            </w:tcBorders>
            <w:shd w:val="clear" w:color="auto" w:fill="FFF2CC" w:themeFill="accent4" w:themeFillTint="33"/>
          </w:tcPr>
          <w:p w14:paraId="35FD75A3" w14:textId="3841D935" w:rsidR="002E6CD7" w:rsidRPr="00AA575C" w:rsidRDefault="002E6CD7" w:rsidP="00283D2A">
            <w:pPr>
              <w:jc w:val="center"/>
              <w:rPr>
                <w:rFonts w:eastAsia="Times New Roman"/>
                <w:b/>
                <w:bCs/>
                <w:sz w:val="22"/>
                <w:szCs w:val="22"/>
              </w:rPr>
            </w:pPr>
            <w:r w:rsidRPr="002E6CD7">
              <w:rPr>
                <w:rFonts w:eastAsia="Times New Roman"/>
                <w:b/>
                <w:u w:val="single"/>
              </w:rPr>
              <w:t>Неосъществими - варианти за кейови стени</w:t>
            </w:r>
          </w:p>
        </w:tc>
        <w:tc>
          <w:tcPr>
            <w:tcW w:w="347" w:type="pct"/>
            <w:tcBorders>
              <w:top w:val="single" w:sz="4" w:space="0" w:color="auto"/>
              <w:left w:val="nil"/>
              <w:bottom w:val="single" w:sz="4" w:space="0" w:color="auto"/>
              <w:right w:val="single" w:sz="4" w:space="0" w:color="auto"/>
            </w:tcBorders>
            <w:shd w:val="clear" w:color="auto" w:fill="FFF2CC" w:themeFill="accent4" w:themeFillTint="33"/>
          </w:tcPr>
          <w:p w14:paraId="5796ACA1" w14:textId="77777777" w:rsidR="002E6CD7" w:rsidRPr="00AA575C" w:rsidRDefault="002E6CD7" w:rsidP="00283D2A">
            <w:pPr>
              <w:jc w:val="center"/>
              <w:rPr>
                <w:rFonts w:eastAsia="Times New Roman"/>
                <w:b/>
                <w:bCs/>
                <w:sz w:val="22"/>
                <w:szCs w:val="22"/>
              </w:rPr>
            </w:pPr>
          </w:p>
        </w:tc>
      </w:tr>
      <w:tr w:rsidR="00291339" w:rsidRPr="00AA575C" w14:paraId="4A2732BD" w14:textId="77777777" w:rsidTr="001B5D11">
        <w:trPr>
          <w:jc w:val="center"/>
        </w:trPr>
        <w:tc>
          <w:tcPr>
            <w:tcW w:w="553" w:type="pct"/>
          </w:tcPr>
          <w:p w14:paraId="4CB091E2" w14:textId="77777777" w:rsidR="002E06E8" w:rsidRPr="00C9412C" w:rsidRDefault="002E06E8" w:rsidP="00AE322B">
            <w:pPr>
              <w:ind w:firstLine="90"/>
              <w:rPr>
                <w:rFonts w:eastAsia="Times New Roman"/>
                <w:sz w:val="20"/>
                <w:szCs w:val="20"/>
              </w:rPr>
            </w:pPr>
          </w:p>
          <w:p w14:paraId="2CD969AA" w14:textId="77777777" w:rsidR="002E06E8" w:rsidRPr="00C9412C" w:rsidRDefault="002E06E8" w:rsidP="00AE322B">
            <w:pPr>
              <w:ind w:firstLine="90"/>
              <w:rPr>
                <w:rFonts w:eastAsia="Times New Roman"/>
                <w:sz w:val="20"/>
                <w:szCs w:val="20"/>
              </w:rPr>
            </w:pPr>
            <w:r w:rsidRPr="00C9412C">
              <w:rPr>
                <w:rFonts w:eastAsia="Times New Roman"/>
                <w:sz w:val="20"/>
                <w:szCs w:val="20"/>
              </w:rPr>
              <w:t>7. Клетъчна стена</w:t>
            </w:r>
          </w:p>
        </w:tc>
        <w:tc>
          <w:tcPr>
            <w:tcW w:w="556" w:type="pct"/>
            <w:gridSpan w:val="2"/>
            <w:tcBorders>
              <w:top w:val="single" w:sz="4" w:space="0" w:color="auto"/>
              <w:bottom w:val="single" w:sz="4" w:space="0" w:color="auto"/>
            </w:tcBorders>
            <w:shd w:val="clear" w:color="auto" w:fill="FF0000"/>
            <w:vAlign w:val="center"/>
          </w:tcPr>
          <w:p w14:paraId="2BB75B14" w14:textId="77777777" w:rsidR="002E06E8" w:rsidRPr="00330127" w:rsidRDefault="002E06E8" w:rsidP="003F72E9">
            <w:pPr>
              <w:jc w:val="center"/>
              <w:rPr>
                <w:rFonts w:eastAsia="Times New Roman"/>
                <w:sz w:val="22"/>
                <w:szCs w:val="22"/>
              </w:rPr>
            </w:pPr>
          </w:p>
          <w:p w14:paraId="342DCA36" w14:textId="77777777" w:rsidR="002E06E8" w:rsidRPr="00330127" w:rsidRDefault="002E06E8" w:rsidP="00330590">
            <w:pPr>
              <w:rPr>
                <w:rFonts w:eastAsia="Times New Roman"/>
                <w:sz w:val="22"/>
                <w:szCs w:val="22"/>
              </w:rPr>
            </w:pPr>
            <w:r w:rsidRPr="00330127">
              <w:rPr>
                <w:rFonts w:eastAsia="Times New Roman"/>
                <w:sz w:val="22"/>
                <w:szCs w:val="22"/>
              </w:rPr>
              <w:t>1</w:t>
            </w:r>
          </w:p>
        </w:tc>
        <w:tc>
          <w:tcPr>
            <w:tcW w:w="625" w:type="pct"/>
            <w:tcBorders>
              <w:top w:val="single" w:sz="4" w:space="0" w:color="auto"/>
              <w:bottom w:val="single" w:sz="4" w:space="0" w:color="auto"/>
            </w:tcBorders>
            <w:shd w:val="clear" w:color="auto" w:fill="DBDBDB" w:themeFill="accent3" w:themeFillTint="66"/>
            <w:vAlign w:val="center"/>
          </w:tcPr>
          <w:p w14:paraId="5BB33915" w14:textId="77777777" w:rsidR="002E06E8" w:rsidRPr="00330127" w:rsidRDefault="002E06E8" w:rsidP="003F72E9">
            <w:pPr>
              <w:jc w:val="center"/>
              <w:rPr>
                <w:rFonts w:eastAsia="Times New Roman"/>
                <w:sz w:val="22"/>
                <w:szCs w:val="22"/>
              </w:rPr>
            </w:pPr>
          </w:p>
          <w:p w14:paraId="05A1AEB4" w14:textId="77777777" w:rsidR="002E06E8" w:rsidRPr="00330127" w:rsidRDefault="002E06E8" w:rsidP="00E11B3F">
            <w:pPr>
              <w:rPr>
                <w:rFonts w:eastAsia="Times New Roman"/>
                <w:sz w:val="22"/>
                <w:szCs w:val="22"/>
              </w:rPr>
            </w:pPr>
            <w:r w:rsidRPr="00330127">
              <w:rPr>
                <w:rFonts w:eastAsia="Times New Roman"/>
                <w:sz w:val="22"/>
                <w:szCs w:val="22"/>
              </w:rPr>
              <w:t>4</w:t>
            </w:r>
          </w:p>
        </w:tc>
        <w:tc>
          <w:tcPr>
            <w:tcW w:w="556" w:type="pct"/>
            <w:tcBorders>
              <w:top w:val="single" w:sz="4" w:space="0" w:color="auto"/>
              <w:bottom w:val="single" w:sz="4" w:space="0" w:color="auto"/>
            </w:tcBorders>
            <w:shd w:val="clear" w:color="auto" w:fill="FFC000"/>
            <w:vAlign w:val="center"/>
          </w:tcPr>
          <w:p w14:paraId="26B7DB3A" w14:textId="77777777" w:rsidR="002E06E8" w:rsidRPr="00330127" w:rsidRDefault="002E06E8" w:rsidP="003F72E9">
            <w:pPr>
              <w:jc w:val="center"/>
              <w:rPr>
                <w:rFonts w:eastAsia="Times New Roman"/>
                <w:sz w:val="22"/>
                <w:szCs w:val="22"/>
              </w:rPr>
            </w:pPr>
          </w:p>
          <w:p w14:paraId="7661FD82" w14:textId="77777777" w:rsidR="002E06E8" w:rsidRPr="00330127" w:rsidRDefault="002E06E8" w:rsidP="00E11B3F">
            <w:pPr>
              <w:rPr>
                <w:rFonts w:eastAsia="Times New Roman"/>
                <w:sz w:val="22"/>
                <w:szCs w:val="22"/>
              </w:rPr>
            </w:pPr>
            <w:r w:rsidRPr="00330127">
              <w:rPr>
                <w:rFonts w:eastAsia="Times New Roman"/>
                <w:sz w:val="22"/>
                <w:szCs w:val="22"/>
              </w:rPr>
              <w:t>2</w:t>
            </w:r>
          </w:p>
        </w:tc>
        <w:tc>
          <w:tcPr>
            <w:tcW w:w="626" w:type="pct"/>
            <w:gridSpan w:val="2"/>
            <w:tcBorders>
              <w:top w:val="single" w:sz="4" w:space="0" w:color="auto"/>
              <w:bottom w:val="single" w:sz="4" w:space="0" w:color="auto"/>
            </w:tcBorders>
            <w:shd w:val="clear" w:color="auto" w:fill="FFC000"/>
            <w:vAlign w:val="center"/>
          </w:tcPr>
          <w:p w14:paraId="28476255" w14:textId="77777777" w:rsidR="002E06E8" w:rsidRPr="00330127" w:rsidRDefault="002E06E8" w:rsidP="003F72E9">
            <w:pPr>
              <w:jc w:val="center"/>
              <w:rPr>
                <w:rFonts w:eastAsia="Times New Roman"/>
                <w:sz w:val="22"/>
                <w:szCs w:val="22"/>
              </w:rPr>
            </w:pPr>
          </w:p>
          <w:p w14:paraId="55942554" w14:textId="77777777" w:rsidR="002E06E8" w:rsidRPr="00330127" w:rsidRDefault="002E06E8" w:rsidP="00E11B3F">
            <w:pPr>
              <w:rPr>
                <w:rFonts w:eastAsia="Times New Roman"/>
                <w:sz w:val="22"/>
                <w:szCs w:val="22"/>
              </w:rPr>
            </w:pPr>
            <w:r w:rsidRPr="00330127">
              <w:rPr>
                <w:rFonts w:eastAsia="Times New Roman"/>
                <w:sz w:val="22"/>
                <w:szCs w:val="22"/>
              </w:rPr>
              <w:t>2</w:t>
            </w:r>
          </w:p>
        </w:tc>
        <w:tc>
          <w:tcPr>
            <w:tcW w:w="1458" w:type="pct"/>
            <w:gridSpan w:val="2"/>
          </w:tcPr>
          <w:p w14:paraId="2F68E82D" w14:textId="77777777" w:rsidR="002E06E8" w:rsidRPr="00C9412C" w:rsidRDefault="002E06E8" w:rsidP="00AE322B">
            <w:pPr>
              <w:rPr>
                <w:rFonts w:eastAsia="Times New Roman"/>
                <w:sz w:val="20"/>
                <w:szCs w:val="20"/>
              </w:rPr>
            </w:pPr>
            <w:r w:rsidRPr="00C9412C">
              <w:rPr>
                <w:rFonts w:eastAsia="Times New Roman"/>
                <w:sz w:val="20"/>
                <w:szCs w:val="20"/>
              </w:rPr>
              <w:t xml:space="preserve">Неподходяща за почвените условия, подпорната височина и функционалните изисквания на проекта. </w:t>
            </w:r>
          </w:p>
        </w:tc>
        <w:tc>
          <w:tcPr>
            <w:tcW w:w="278" w:type="pct"/>
            <w:vAlign w:val="center"/>
          </w:tcPr>
          <w:p w14:paraId="1A7A5060" w14:textId="77777777" w:rsidR="002E06E8" w:rsidRPr="00862C94" w:rsidRDefault="002E06E8" w:rsidP="00283D2A">
            <w:pPr>
              <w:ind w:firstLine="0"/>
              <w:jc w:val="center"/>
              <w:rPr>
                <w:rFonts w:eastAsia="Times New Roman"/>
                <w:b/>
                <w:bCs/>
              </w:rPr>
            </w:pPr>
            <w:r w:rsidRPr="00862C94">
              <w:rPr>
                <w:rFonts w:eastAsia="Times New Roman"/>
                <w:b/>
                <w:bCs/>
              </w:rPr>
              <w:t>10</w:t>
            </w:r>
          </w:p>
        </w:tc>
        <w:tc>
          <w:tcPr>
            <w:tcW w:w="347" w:type="pct"/>
            <w:vAlign w:val="center"/>
          </w:tcPr>
          <w:p w14:paraId="616A3CD4" w14:textId="77777777" w:rsidR="002E06E8" w:rsidRPr="00AA575C" w:rsidRDefault="002E06E8" w:rsidP="00283D2A">
            <w:pPr>
              <w:jc w:val="center"/>
              <w:rPr>
                <w:rFonts w:eastAsia="Times New Roman"/>
                <w:b/>
                <w:bCs/>
                <w:sz w:val="22"/>
                <w:szCs w:val="22"/>
              </w:rPr>
            </w:pPr>
          </w:p>
          <w:p w14:paraId="43AC7592" w14:textId="77777777" w:rsidR="002E06E8" w:rsidRPr="00AA575C" w:rsidRDefault="002E06E8" w:rsidP="00283D2A">
            <w:pPr>
              <w:ind w:firstLine="0"/>
              <w:jc w:val="center"/>
              <w:rPr>
                <w:rFonts w:eastAsia="Times New Roman"/>
                <w:b/>
                <w:bCs/>
                <w:sz w:val="22"/>
                <w:szCs w:val="22"/>
              </w:rPr>
            </w:pPr>
            <w:r w:rsidRPr="00AA575C">
              <w:rPr>
                <w:rFonts w:eastAsia="Times New Roman"/>
                <w:b/>
                <w:bCs/>
                <w:sz w:val="22"/>
                <w:szCs w:val="22"/>
              </w:rPr>
              <w:t>-</w:t>
            </w:r>
          </w:p>
        </w:tc>
      </w:tr>
      <w:tr w:rsidR="00291339" w:rsidRPr="00AA575C" w14:paraId="2C7FB78A" w14:textId="77777777" w:rsidTr="001B5D11">
        <w:trPr>
          <w:jc w:val="center"/>
        </w:trPr>
        <w:tc>
          <w:tcPr>
            <w:tcW w:w="553" w:type="pct"/>
          </w:tcPr>
          <w:p w14:paraId="5CD24830" w14:textId="77777777" w:rsidR="002E06E8" w:rsidRPr="00C9412C" w:rsidRDefault="002E06E8" w:rsidP="00AE322B">
            <w:pPr>
              <w:ind w:firstLine="90"/>
              <w:rPr>
                <w:rFonts w:eastAsia="Times New Roman"/>
                <w:sz w:val="20"/>
                <w:szCs w:val="20"/>
              </w:rPr>
            </w:pPr>
            <w:r w:rsidRPr="00C9412C">
              <w:rPr>
                <w:rFonts w:eastAsia="Times New Roman"/>
                <w:sz w:val="20"/>
                <w:szCs w:val="20"/>
              </w:rPr>
              <w:t xml:space="preserve">8. Шпунтова стена </w:t>
            </w:r>
          </w:p>
        </w:tc>
        <w:tc>
          <w:tcPr>
            <w:tcW w:w="556" w:type="pct"/>
            <w:gridSpan w:val="2"/>
            <w:tcBorders>
              <w:top w:val="single" w:sz="4" w:space="0" w:color="auto"/>
              <w:bottom w:val="single" w:sz="4" w:space="0" w:color="auto"/>
            </w:tcBorders>
            <w:shd w:val="clear" w:color="auto" w:fill="FF0000"/>
            <w:vAlign w:val="center"/>
          </w:tcPr>
          <w:p w14:paraId="0A2836E0" w14:textId="77777777" w:rsidR="002E06E8" w:rsidRPr="00330127" w:rsidRDefault="002E06E8" w:rsidP="00330590">
            <w:pPr>
              <w:rPr>
                <w:rFonts w:eastAsia="Times New Roman"/>
                <w:sz w:val="22"/>
                <w:szCs w:val="22"/>
              </w:rPr>
            </w:pPr>
            <w:r w:rsidRPr="00330127">
              <w:rPr>
                <w:rFonts w:eastAsia="Times New Roman"/>
                <w:sz w:val="22"/>
                <w:szCs w:val="22"/>
              </w:rPr>
              <w:t>1</w:t>
            </w:r>
          </w:p>
        </w:tc>
        <w:tc>
          <w:tcPr>
            <w:tcW w:w="625" w:type="pct"/>
            <w:tcBorders>
              <w:top w:val="single" w:sz="4" w:space="0" w:color="auto"/>
              <w:bottom w:val="single" w:sz="4" w:space="0" w:color="auto"/>
            </w:tcBorders>
            <w:shd w:val="clear" w:color="auto" w:fill="DBDBDB" w:themeFill="accent3" w:themeFillTint="66"/>
            <w:vAlign w:val="center"/>
          </w:tcPr>
          <w:p w14:paraId="43CDF642" w14:textId="77777777" w:rsidR="002E06E8" w:rsidRPr="00330127" w:rsidRDefault="002E06E8" w:rsidP="00E11B3F">
            <w:pPr>
              <w:rPr>
                <w:rFonts w:eastAsia="Times New Roman"/>
                <w:sz w:val="22"/>
                <w:szCs w:val="22"/>
              </w:rPr>
            </w:pPr>
            <w:r w:rsidRPr="00330127">
              <w:rPr>
                <w:rFonts w:eastAsia="Times New Roman"/>
                <w:sz w:val="22"/>
                <w:szCs w:val="22"/>
              </w:rPr>
              <w:t>4</w:t>
            </w:r>
          </w:p>
        </w:tc>
        <w:tc>
          <w:tcPr>
            <w:tcW w:w="556" w:type="pct"/>
            <w:tcBorders>
              <w:top w:val="single" w:sz="4" w:space="0" w:color="auto"/>
              <w:bottom w:val="single" w:sz="4" w:space="0" w:color="auto"/>
            </w:tcBorders>
            <w:shd w:val="clear" w:color="auto" w:fill="DBDBDB" w:themeFill="accent3" w:themeFillTint="66"/>
            <w:vAlign w:val="center"/>
          </w:tcPr>
          <w:p w14:paraId="4F6D155F" w14:textId="77777777" w:rsidR="002E06E8" w:rsidRPr="00330127" w:rsidRDefault="002E06E8" w:rsidP="00E11B3F">
            <w:pPr>
              <w:rPr>
                <w:rFonts w:eastAsia="Times New Roman"/>
                <w:sz w:val="22"/>
                <w:szCs w:val="22"/>
              </w:rPr>
            </w:pPr>
            <w:r w:rsidRPr="00330127">
              <w:rPr>
                <w:rFonts w:eastAsia="Times New Roman"/>
                <w:sz w:val="22"/>
                <w:szCs w:val="22"/>
              </w:rPr>
              <w:t>4</w:t>
            </w:r>
          </w:p>
        </w:tc>
        <w:tc>
          <w:tcPr>
            <w:tcW w:w="626" w:type="pct"/>
            <w:gridSpan w:val="2"/>
            <w:tcBorders>
              <w:top w:val="single" w:sz="4" w:space="0" w:color="auto"/>
              <w:bottom w:val="single" w:sz="4" w:space="0" w:color="auto"/>
            </w:tcBorders>
            <w:shd w:val="clear" w:color="auto" w:fill="FFFF00"/>
            <w:vAlign w:val="center"/>
          </w:tcPr>
          <w:p w14:paraId="26D9BDB9" w14:textId="77777777" w:rsidR="002E06E8" w:rsidRPr="00330127" w:rsidRDefault="002E06E8" w:rsidP="00E11B3F">
            <w:pPr>
              <w:rPr>
                <w:rFonts w:eastAsia="Times New Roman"/>
                <w:sz w:val="22"/>
                <w:szCs w:val="22"/>
              </w:rPr>
            </w:pPr>
            <w:r w:rsidRPr="00330127">
              <w:rPr>
                <w:rFonts w:eastAsia="Times New Roman"/>
                <w:sz w:val="22"/>
                <w:szCs w:val="22"/>
              </w:rPr>
              <w:t>3</w:t>
            </w:r>
          </w:p>
        </w:tc>
        <w:tc>
          <w:tcPr>
            <w:tcW w:w="1458" w:type="pct"/>
            <w:gridSpan w:val="2"/>
          </w:tcPr>
          <w:p w14:paraId="0A501E61" w14:textId="77777777" w:rsidR="002E06E8" w:rsidRPr="00C9412C" w:rsidRDefault="002E06E8" w:rsidP="00AE322B">
            <w:pPr>
              <w:rPr>
                <w:rFonts w:eastAsia="Times New Roman"/>
                <w:sz w:val="20"/>
                <w:szCs w:val="20"/>
              </w:rPr>
            </w:pPr>
            <w:r w:rsidRPr="00C9412C">
              <w:rPr>
                <w:rFonts w:eastAsia="Times New Roman"/>
                <w:sz w:val="20"/>
                <w:szCs w:val="20"/>
              </w:rPr>
              <w:t>Неподходяща за подпорната височина и големите натоварвания.</w:t>
            </w:r>
          </w:p>
        </w:tc>
        <w:tc>
          <w:tcPr>
            <w:tcW w:w="278" w:type="pct"/>
            <w:vAlign w:val="center"/>
          </w:tcPr>
          <w:p w14:paraId="3EAA1D3F" w14:textId="77777777" w:rsidR="002E06E8" w:rsidRPr="00862C94" w:rsidRDefault="002E06E8" w:rsidP="00283D2A">
            <w:pPr>
              <w:ind w:firstLine="0"/>
              <w:jc w:val="center"/>
              <w:rPr>
                <w:rFonts w:eastAsia="Times New Roman"/>
                <w:b/>
                <w:bCs/>
              </w:rPr>
            </w:pPr>
            <w:r w:rsidRPr="00862C94">
              <w:rPr>
                <w:rFonts w:eastAsia="Times New Roman"/>
                <w:b/>
                <w:bCs/>
              </w:rPr>
              <w:t>11</w:t>
            </w:r>
          </w:p>
        </w:tc>
        <w:tc>
          <w:tcPr>
            <w:tcW w:w="347" w:type="pct"/>
            <w:vAlign w:val="center"/>
          </w:tcPr>
          <w:p w14:paraId="1F30C198" w14:textId="77777777" w:rsidR="002E06E8" w:rsidRPr="00AA575C" w:rsidRDefault="002E06E8" w:rsidP="00283D2A">
            <w:pPr>
              <w:ind w:firstLine="0"/>
              <w:jc w:val="center"/>
              <w:rPr>
                <w:rFonts w:eastAsia="Times New Roman"/>
                <w:b/>
                <w:bCs/>
                <w:sz w:val="22"/>
                <w:szCs w:val="22"/>
              </w:rPr>
            </w:pPr>
            <w:r w:rsidRPr="00AA575C">
              <w:rPr>
                <w:rFonts w:eastAsia="Times New Roman"/>
                <w:b/>
                <w:bCs/>
                <w:sz w:val="22"/>
                <w:szCs w:val="22"/>
              </w:rPr>
              <w:t>-</w:t>
            </w:r>
          </w:p>
        </w:tc>
      </w:tr>
      <w:tr w:rsidR="00291339" w:rsidRPr="00AA575C" w14:paraId="1E898CA4" w14:textId="77777777" w:rsidTr="001B5D11">
        <w:trPr>
          <w:jc w:val="center"/>
        </w:trPr>
        <w:tc>
          <w:tcPr>
            <w:tcW w:w="553" w:type="pct"/>
          </w:tcPr>
          <w:p w14:paraId="3AB10260" w14:textId="77777777" w:rsidR="002E06E8" w:rsidRPr="00C9412C" w:rsidRDefault="002E06E8" w:rsidP="00AE322B">
            <w:pPr>
              <w:ind w:firstLine="90"/>
              <w:rPr>
                <w:rFonts w:eastAsia="Times New Roman"/>
                <w:sz w:val="20"/>
                <w:szCs w:val="20"/>
              </w:rPr>
            </w:pPr>
            <w:r w:rsidRPr="00C9412C">
              <w:rPr>
                <w:rFonts w:eastAsia="Times New Roman"/>
                <w:sz w:val="20"/>
                <w:szCs w:val="20"/>
              </w:rPr>
              <w:lastRenderedPageBreak/>
              <w:t xml:space="preserve">9. Шлицова стена </w:t>
            </w:r>
          </w:p>
        </w:tc>
        <w:tc>
          <w:tcPr>
            <w:tcW w:w="556" w:type="pct"/>
            <w:gridSpan w:val="2"/>
            <w:tcBorders>
              <w:top w:val="single" w:sz="4" w:space="0" w:color="auto"/>
              <w:bottom w:val="single" w:sz="4" w:space="0" w:color="auto"/>
            </w:tcBorders>
            <w:shd w:val="clear" w:color="auto" w:fill="FF0000"/>
            <w:vAlign w:val="center"/>
          </w:tcPr>
          <w:p w14:paraId="33B4DD2A" w14:textId="77777777" w:rsidR="002E06E8" w:rsidRPr="00330127" w:rsidRDefault="002E06E8" w:rsidP="00330590">
            <w:pPr>
              <w:rPr>
                <w:rFonts w:eastAsia="Times New Roman"/>
                <w:sz w:val="22"/>
                <w:szCs w:val="22"/>
              </w:rPr>
            </w:pPr>
            <w:r w:rsidRPr="00330127">
              <w:rPr>
                <w:rFonts w:eastAsia="Times New Roman"/>
                <w:sz w:val="22"/>
                <w:szCs w:val="22"/>
              </w:rPr>
              <w:t>1</w:t>
            </w:r>
          </w:p>
        </w:tc>
        <w:tc>
          <w:tcPr>
            <w:tcW w:w="625" w:type="pct"/>
            <w:tcBorders>
              <w:top w:val="single" w:sz="4" w:space="0" w:color="auto"/>
              <w:bottom w:val="single" w:sz="4" w:space="0" w:color="auto"/>
            </w:tcBorders>
            <w:shd w:val="clear" w:color="auto" w:fill="DBDBDB" w:themeFill="accent3" w:themeFillTint="66"/>
            <w:vAlign w:val="center"/>
          </w:tcPr>
          <w:p w14:paraId="3C956841" w14:textId="77777777" w:rsidR="002E06E8" w:rsidRPr="00330127" w:rsidRDefault="002E06E8" w:rsidP="00E11B3F">
            <w:pPr>
              <w:rPr>
                <w:rFonts w:eastAsia="Times New Roman"/>
                <w:sz w:val="22"/>
                <w:szCs w:val="22"/>
              </w:rPr>
            </w:pPr>
            <w:r w:rsidRPr="00330127">
              <w:rPr>
                <w:rFonts w:eastAsia="Times New Roman"/>
                <w:sz w:val="22"/>
                <w:szCs w:val="22"/>
              </w:rPr>
              <w:t>4</w:t>
            </w:r>
          </w:p>
        </w:tc>
        <w:tc>
          <w:tcPr>
            <w:tcW w:w="556" w:type="pct"/>
            <w:tcBorders>
              <w:top w:val="single" w:sz="4" w:space="0" w:color="auto"/>
              <w:bottom w:val="single" w:sz="4" w:space="0" w:color="auto"/>
            </w:tcBorders>
            <w:shd w:val="clear" w:color="auto" w:fill="FFC000"/>
            <w:vAlign w:val="center"/>
          </w:tcPr>
          <w:p w14:paraId="4ACD50D7" w14:textId="77777777" w:rsidR="002E06E8" w:rsidRPr="00330127" w:rsidRDefault="002E06E8" w:rsidP="00E11B3F">
            <w:pPr>
              <w:rPr>
                <w:rFonts w:eastAsia="Times New Roman"/>
                <w:sz w:val="22"/>
                <w:szCs w:val="22"/>
              </w:rPr>
            </w:pPr>
            <w:r w:rsidRPr="00330127">
              <w:rPr>
                <w:rFonts w:eastAsia="Times New Roman"/>
                <w:sz w:val="22"/>
                <w:szCs w:val="22"/>
              </w:rPr>
              <w:t>2</w:t>
            </w:r>
          </w:p>
        </w:tc>
        <w:tc>
          <w:tcPr>
            <w:tcW w:w="626" w:type="pct"/>
            <w:gridSpan w:val="2"/>
            <w:tcBorders>
              <w:top w:val="single" w:sz="4" w:space="0" w:color="auto"/>
              <w:bottom w:val="single" w:sz="4" w:space="0" w:color="auto"/>
            </w:tcBorders>
            <w:shd w:val="clear" w:color="auto" w:fill="FFC000"/>
            <w:vAlign w:val="center"/>
          </w:tcPr>
          <w:p w14:paraId="41A33008" w14:textId="77777777" w:rsidR="002E06E8" w:rsidRPr="00330127" w:rsidRDefault="002E06E8" w:rsidP="00E11B3F">
            <w:pPr>
              <w:rPr>
                <w:rFonts w:eastAsia="Times New Roman"/>
                <w:sz w:val="22"/>
                <w:szCs w:val="22"/>
              </w:rPr>
            </w:pPr>
            <w:r w:rsidRPr="00330127">
              <w:rPr>
                <w:rFonts w:eastAsia="Times New Roman"/>
                <w:sz w:val="22"/>
                <w:szCs w:val="22"/>
              </w:rPr>
              <w:t>2</w:t>
            </w:r>
          </w:p>
        </w:tc>
        <w:tc>
          <w:tcPr>
            <w:tcW w:w="1458" w:type="pct"/>
            <w:gridSpan w:val="2"/>
          </w:tcPr>
          <w:p w14:paraId="2C767A46" w14:textId="77777777" w:rsidR="002E06E8" w:rsidRPr="00C9412C" w:rsidRDefault="002E06E8" w:rsidP="00AE322B">
            <w:pPr>
              <w:rPr>
                <w:rFonts w:eastAsia="Times New Roman"/>
                <w:sz w:val="20"/>
                <w:szCs w:val="20"/>
              </w:rPr>
            </w:pPr>
            <w:r w:rsidRPr="00C9412C">
              <w:rPr>
                <w:rFonts w:eastAsia="Times New Roman"/>
                <w:sz w:val="20"/>
                <w:szCs w:val="20"/>
              </w:rPr>
              <w:t xml:space="preserve">Сложна, с изцяло сухо строителство, технически не е осъществима на обекта (работа във вода). </w:t>
            </w:r>
          </w:p>
        </w:tc>
        <w:tc>
          <w:tcPr>
            <w:tcW w:w="278" w:type="pct"/>
            <w:vAlign w:val="center"/>
          </w:tcPr>
          <w:p w14:paraId="583DA153" w14:textId="77777777" w:rsidR="002E06E8" w:rsidRPr="00862C94" w:rsidRDefault="002E06E8" w:rsidP="00283D2A">
            <w:pPr>
              <w:ind w:firstLine="0"/>
              <w:jc w:val="center"/>
              <w:rPr>
                <w:rFonts w:eastAsia="Times New Roman"/>
                <w:b/>
                <w:bCs/>
              </w:rPr>
            </w:pPr>
            <w:r w:rsidRPr="00862C94">
              <w:rPr>
                <w:rFonts w:eastAsia="Times New Roman"/>
                <w:b/>
                <w:bCs/>
              </w:rPr>
              <w:t>10</w:t>
            </w:r>
          </w:p>
        </w:tc>
        <w:tc>
          <w:tcPr>
            <w:tcW w:w="347" w:type="pct"/>
            <w:vAlign w:val="center"/>
          </w:tcPr>
          <w:p w14:paraId="4F62DB72" w14:textId="77777777" w:rsidR="002E06E8" w:rsidRPr="00AA575C" w:rsidRDefault="002E06E8" w:rsidP="00283D2A">
            <w:pPr>
              <w:ind w:firstLine="0"/>
              <w:jc w:val="center"/>
              <w:rPr>
                <w:rFonts w:eastAsia="Times New Roman"/>
                <w:b/>
                <w:bCs/>
                <w:sz w:val="22"/>
                <w:szCs w:val="22"/>
              </w:rPr>
            </w:pPr>
            <w:r w:rsidRPr="00AA575C">
              <w:rPr>
                <w:rFonts w:eastAsia="Times New Roman"/>
                <w:b/>
                <w:bCs/>
                <w:sz w:val="22"/>
                <w:szCs w:val="22"/>
              </w:rPr>
              <w:t>-</w:t>
            </w:r>
          </w:p>
        </w:tc>
      </w:tr>
      <w:tr w:rsidR="00291339" w:rsidRPr="00C9412C" w14:paraId="0E857A4C" w14:textId="77777777" w:rsidTr="001B5D11">
        <w:trPr>
          <w:jc w:val="center"/>
        </w:trPr>
        <w:tc>
          <w:tcPr>
            <w:tcW w:w="553" w:type="pct"/>
          </w:tcPr>
          <w:p w14:paraId="1DE53C75" w14:textId="77777777" w:rsidR="002E06E8" w:rsidRPr="00C9412C" w:rsidRDefault="002E06E8" w:rsidP="00AE322B">
            <w:pPr>
              <w:ind w:firstLine="90"/>
              <w:rPr>
                <w:rFonts w:eastAsia="Times New Roman"/>
                <w:sz w:val="20"/>
                <w:szCs w:val="20"/>
              </w:rPr>
            </w:pPr>
          </w:p>
          <w:p w14:paraId="7E4D15EA" w14:textId="77777777" w:rsidR="002E06E8" w:rsidRPr="00C9412C" w:rsidRDefault="002E06E8" w:rsidP="00AE322B">
            <w:pPr>
              <w:ind w:firstLine="90"/>
              <w:rPr>
                <w:rFonts w:eastAsia="Times New Roman"/>
                <w:sz w:val="20"/>
                <w:szCs w:val="20"/>
              </w:rPr>
            </w:pPr>
            <w:r w:rsidRPr="00C9412C">
              <w:rPr>
                <w:rFonts w:eastAsia="Times New Roman"/>
                <w:sz w:val="20"/>
                <w:szCs w:val="20"/>
              </w:rPr>
              <w:t xml:space="preserve">10. L-образна стена </w:t>
            </w:r>
          </w:p>
        </w:tc>
        <w:tc>
          <w:tcPr>
            <w:tcW w:w="556" w:type="pct"/>
            <w:gridSpan w:val="2"/>
            <w:tcBorders>
              <w:top w:val="single" w:sz="4" w:space="0" w:color="auto"/>
              <w:bottom w:val="single" w:sz="4" w:space="0" w:color="auto"/>
            </w:tcBorders>
            <w:shd w:val="clear" w:color="auto" w:fill="FF0000"/>
          </w:tcPr>
          <w:p w14:paraId="6E4EA1CC" w14:textId="77777777" w:rsidR="002E06E8" w:rsidRPr="00330127" w:rsidRDefault="002E06E8" w:rsidP="003F72E9">
            <w:pPr>
              <w:jc w:val="center"/>
              <w:rPr>
                <w:rFonts w:eastAsia="Times New Roman"/>
                <w:sz w:val="22"/>
                <w:szCs w:val="22"/>
              </w:rPr>
            </w:pPr>
          </w:p>
          <w:p w14:paraId="59A20F9C" w14:textId="77777777" w:rsidR="002E06E8" w:rsidRPr="00330127" w:rsidRDefault="002E06E8" w:rsidP="00330590">
            <w:pPr>
              <w:rPr>
                <w:rFonts w:eastAsia="Times New Roman"/>
                <w:sz w:val="22"/>
                <w:szCs w:val="22"/>
              </w:rPr>
            </w:pPr>
            <w:r w:rsidRPr="00330127">
              <w:rPr>
                <w:rFonts w:eastAsia="Times New Roman"/>
                <w:sz w:val="22"/>
                <w:szCs w:val="22"/>
              </w:rPr>
              <w:t>1</w:t>
            </w:r>
          </w:p>
        </w:tc>
        <w:tc>
          <w:tcPr>
            <w:tcW w:w="625" w:type="pct"/>
            <w:tcBorders>
              <w:top w:val="single" w:sz="4" w:space="0" w:color="auto"/>
              <w:bottom w:val="single" w:sz="4" w:space="0" w:color="auto"/>
            </w:tcBorders>
            <w:shd w:val="clear" w:color="auto" w:fill="DBDBDB" w:themeFill="accent3" w:themeFillTint="66"/>
          </w:tcPr>
          <w:p w14:paraId="393DC14B" w14:textId="77777777" w:rsidR="002E06E8" w:rsidRPr="00330127" w:rsidRDefault="002E06E8" w:rsidP="003F72E9">
            <w:pPr>
              <w:jc w:val="center"/>
              <w:rPr>
                <w:rFonts w:eastAsia="Times New Roman"/>
                <w:sz w:val="22"/>
                <w:szCs w:val="22"/>
              </w:rPr>
            </w:pPr>
          </w:p>
          <w:p w14:paraId="112D2A1F" w14:textId="77777777" w:rsidR="002E06E8" w:rsidRPr="00330127" w:rsidRDefault="002E06E8" w:rsidP="00E11B3F">
            <w:pPr>
              <w:rPr>
                <w:rFonts w:eastAsia="Times New Roman"/>
                <w:sz w:val="22"/>
                <w:szCs w:val="22"/>
              </w:rPr>
            </w:pPr>
            <w:r w:rsidRPr="00330127">
              <w:rPr>
                <w:rFonts w:eastAsia="Times New Roman"/>
                <w:sz w:val="22"/>
                <w:szCs w:val="22"/>
              </w:rPr>
              <w:t>4</w:t>
            </w:r>
          </w:p>
        </w:tc>
        <w:tc>
          <w:tcPr>
            <w:tcW w:w="556" w:type="pct"/>
            <w:tcBorders>
              <w:top w:val="single" w:sz="4" w:space="0" w:color="auto"/>
              <w:bottom w:val="single" w:sz="4" w:space="0" w:color="auto"/>
            </w:tcBorders>
            <w:shd w:val="clear" w:color="auto" w:fill="FF0000"/>
          </w:tcPr>
          <w:p w14:paraId="0CB5B2DE" w14:textId="77777777" w:rsidR="002E06E8" w:rsidRPr="00330127" w:rsidRDefault="002E06E8" w:rsidP="003F72E9">
            <w:pPr>
              <w:jc w:val="center"/>
              <w:rPr>
                <w:rFonts w:eastAsia="Times New Roman"/>
                <w:sz w:val="22"/>
                <w:szCs w:val="22"/>
              </w:rPr>
            </w:pPr>
          </w:p>
          <w:p w14:paraId="319BACB1" w14:textId="77777777" w:rsidR="002E06E8" w:rsidRPr="00330127" w:rsidRDefault="002E06E8" w:rsidP="00E11B3F">
            <w:pPr>
              <w:rPr>
                <w:rFonts w:eastAsia="Times New Roman"/>
                <w:sz w:val="22"/>
                <w:szCs w:val="22"/>
              </w:rPr>
            </w:pPr>
            <w:r w:rsidRPr="00330127">
              <w:rPr>
                <w:rFonts w:eastAsia="Times New Roman"/>
                <w:sz w:val="22"/>
                <w:szCs w:val="22"/>
              </w:rPr>
              <w:t>1</w:t>
            </w:r>
          </w:p>
        </w:tc>
        <w:tc>
          <w:tcPr>
            <w:tcW w:w="626" w:type="pct"/>
            <w:gridSpan w:val="2"/>
            <w:tcBorders>
              <w:top w:val="single" w:sz="4" w:space="0" w:color="auto"/>
              <w:bottom w:val="single" w:sz="4" w:space="0" w:color="auto"/>
            </w:tcBorders>
            <w:shd w:val="clear" w:color="auto" w:fill="FFC000"/>
          </w:tcPr>
          <w:p w14:paraId="3C3CC510" w14:textId="77777777" w:rsidR="002E06E8" w:rsidRPr="00330127" w:rsidRDefault="002E06E8" w:rsidP="003F72E9">
            <w:pPr>
              <w:jc w:val="center"/>
              <w:rPr>
                <w:rFonts w:eastAsia="Times New Roman"/>
                <w:sz w:val="22"/>
                <w:szCs w:val="22"/>
              </w:rPr>
            </w:pPr>
          </w:p>
          <w:p w14:paraId="0260CA96" w14:textId="77777777" w:rsidR="002E06E8" w:rsidRPr="00330127" w:rsidRDefault="002E06E8" w:rsidP="00E11B3F">
            <w:pPr>
              <w:rPr>
                <w:rFonts w:eastAsia="Times New Roman"/>
                <w:sz w:val="22"/>
                <w:szCs w:val="22"/>
              </w:rPr>
            </w:pPr>
            <w:r w:rsidRPr="00330127">
              <w:rPr>
                <w:rFonts w:eastAsia="Times New Roman"/>
                <w:sz w:val="22"/>
                <w:szCs w:val="22"/>
              </w:rPr>
              <w:t>2</w:t>
            </w:r>
          </w:p>
        </w:tc>
        <w:tc>
          <w:tcPr>
            <w:tcW w:w="1458" w:type="pct"/>
            <w:gridSpan w:val="2"/>
          </w:tcPr>
          <w:p w14:paraId="564892D0" w14:textId="77777777" w:rsidR="002E06E8" w:rsidRPr="00C9412C" w:rsidRDefault="002E06E8" w:rsidP="00AE322B">
            <w:pPr>
              <w:rPr>
                <w:rFonts w:eastAsia="Times New Roman"/>
                <w:sz w:val="20"/>
                <w:szCs w:val="20"/>
              </w:rPr>
            </w:pPr>
            <w:r w:rsidRPr="00C9412C">
              <w:rPr>
                <w:rFonts w:eastAsia="Times New Roman"/>
                <w:sz w:val="20"/>
                <w:szCs w:val="20"/>
              </w:rPr>
              <w:t xml:space="preserve">Пресушаването на кейовата линия и изграждането на сух изкоп се счита за неосъществимо за този проект. </w:t>
            </w:r>
          </w:p>
        </w:tc>
        <w:tc>
          <w:tcPr>
            <w:tcW w:w="278" w:type="pct"/>
            <w:vAlign w:val="center"/>
          </w:tcPr>
          <w:p w14:paraId="47937D71" w14:textId="77777777" w:rsidR="002E06E8" w:rsidRPr="00862C94" w:rsidRDefault="002E06E8" w:rsidP="00283D2A">
            <w:pPr>
              <w:ind w:firstLine="0"/>
              <w:jc w:val="center"/>
              <w:rPr>
                <w:rFonts w:eastAsia="Times New Roman"/>
                <w:b/>
                <w:bCs/>
              </w:rPr>
            </w:pPr>
            <w:r w:rsidRPr="00862C94">
              <w:rPr>
                <w:rFonts w:eastAsia="Times New Roman"/>
                <w:b/>
                <w:bCs/>
              </w:rPr>
              <w:t>8</w:t>
            </w:r>
          </w:p>
        </w:tc>
        <w:tc>
          <w:tcPr>
            <w:tcW w:w="347" w:type="pct"/>
            <w:vAlign w:val="center"/>
          </w:tcPr>
          <w:p w14:paraId="00402B73" w14:textId="77777777" w:rsidR="002E06E8" w:rsidRPr="00C9412C" w:rsidRDefault="002E06E8" w:rsidP="00283D2A">
            <w:pPr>
              <w:jc w:val="center"/>
              <w:rPr>
                <w:rFonts w:eastAsia="Times New Roman"/>
                <w:sz w:val="20"/>
                <w:szCs w:val="20"/>
              </w:rPr>
            </w:pPr>
          </w:p>
          <w:p w14:paraId="38CF949F" w14:textId="77777777" w:rsidR="002E06E8" w:rsidRPr="00C9412C" w:rsidRDefault="002E06E8" w:rsidP="00283D2A">
            <w:pPr>
              <w:ind w:firstLine="0"/>
              <w:jc w:val="center"/>
              <w:rPr>
                <w:rFonts w:eastAsia="Times New Roman"/>
                <w:sz w:val="20"/>
                <w:szCs w:val="20"/>
              </w:rPr>
            </w:pPr>
            <w:r w:rsidRPr="00C9412C">
              <w:rPr>
                <w:rFonts w:eastAsia="Times New Roman"/>
                <w:sz w:val="20"/>
                <w:szCs w:val="20"/>
              </w:rPr>
              <w:t>-</w:t>
            </w:r>
          </w:p>
        </w:tc>
      </w:tr>
      <w:tr w:rsidR="00291339" w:rsidRPr="00C9412C" w14:paraId="6BBE1492" w14:textId="77777777" w:rsidTr="001B5D11">
        <w:trPr>
          <w:jc w:val="center"/>
        </w:trPr>
        <w:tc>
          <w:tcPr>
            <w:tcW w:w="553" w:type="pct"/>
          </w:tcPr>
          <w:p w14:paraId="31B17201" w14:textId="77777777" w:rsidR="002E06E8" w:rsidRPr="00C9412C" w:rsidRDefault="002E06E8" w:rsidP="00AE322B">
            <w:pPr>
              <w:ind w:firstLine="90"/>
              <w:rPr>
                <w:rFonts w:eastAsia="Times New Roman"/>
                <w:sz w:val="20"/>
                <w:szCs w:val="20"/>
              </w:rPr>
            </w:pPr>
            <w:r w:rsidRPr="00C9412C">
              <w:rPr>
                <w:rFonts w:eastAsia="Times New Roman"/>
                <w:sz w:val="20"/>
                <w:szCs w:val="20"/>
              </w:rPr>
              <w:t xml:space="preserve">11. Армиран насип </w:t>
            </w:r>
          </w:p>
        </w:tc>
        <w:tc>
          <w:tcPr>
            <w:tcW w:w="556" w:type="pct"/>
            <w:gridSpan w:val="2"/>
            <w:tcBorders>
              <w:top w:val="single" w:sz="4" w:space="0" w:color="auto"/>
            </w:tcBorders>
            <w:shd w:val="clear" w:color="auto" w:fill="FF0000"/>
            <w:vAlign w:val="center"/>
          </w:tcPr>
          <w:p w14:paraId="7F6F5345" w14:textId="77777777" w:rsidR="002E06E8" w:rsidRPr="00330127" w:rsidRDefault="002E06E8" w:rsidP="00330590">
            <w:pPr>
              <w:rPr>
                <w:rFonts w:eastAsia="Times New Roman"/>
                <w:sz w:val="22"/>
                <w:szCs w:val="22"/>
              </w:rPr>
            </w:pPr>
            <w:r w:rsidRPr="00330127">
              <w:rPr>
                <w:rFonts w:eastAsia="Times New Roman"/>
                <w:sz w:val="22"/>
                <w:szCs w:val="22"/>
              </w:rPr>
              <w:t>1</w:t>
            </w:r>
          </w:p>
        </w:tc>
        <w:tc>
          <w:tcPr>
            <w:tcW w:w="625" w:type="pct"/>
            <w:tcBorders>
              <w:top w:val="single" w:sz="4" w:space="0" w:color="auto"/>
            </w:tcBorders>
            <w:shd w:val="clear" w:color="auto" w:fill="FF0000"/>
            <w:vAlign w:val="center"/>
          </w:tcPr>
          <w:p w14:paraId="6CDA8622" w14:textId="77777777" w:rsidR="002E06E8" w:rsidRPr="00330127" w:rsidRDefault="002E06E8" w:rsidP="00E11B3F">
            <w:pPr>
              <w:rPr>
                <w:rFonts w:eastAsia="Times New Roman"/>
                <w:sz w:val="22"/>
                <w:szCs w:val="22"/>
              </w:rPr>
            </w:pPr>
            <w:r w:rsidRPr="00330127">
              <w:rPr>
                <w:rFonts w:eastAsia="Times New Roman"/>
                <w:sz w:val="22"/>
                <w:szCs w:val="22"/>
              </w:rPr>
              <w:t>1</w:t>
            </w:r>
          </w:p>
        </w:tc>
        <w:tc>
          <w:tcPr>
            <w:tcW w:w="556" w:type="pct"/>
            <w:tcBorders>
              <w:top w:val="single" w:sz="4" w:space="0" w:color="auto"/>
            </w:tcBorders>
            <w:shd w:val="clear" w:color="auto" w:fill="FFC000"/>
            <w:vAlign w:val="center"/>
          </w:tcPr>
          <w:p w14:paraId="1658C129" w14:textId="77777777" w:rsidR="002E06E8" w:rsidRPr="00330127" w:rsidRDefault="002E06E8" w:rsidP="00E11B3F">
            <w:pPr>
              <w:rPr>
                <w:rFonts w:eastAsia="Times New Roman"/>
                <w:sz w:val="22"/>
                <w:szCs w:val="22"/>
              </w:rPr>
            </w:pPr>
            <w:r w:rsidRPr="00330127">
              <w:rPr>
                <w:rFonts w:eastAsia="Times New Roman"/>
                <w:sz w:val="22"/>
                <w:szCs w:val="22"/>
              </w:rPr>
              <w:t>2</w:t>
            </w:r>
          </w:p>
        </w:tc>
        <w:tc>
          <w:tcPr>
            <w:tcW w:w="626" w:type="pct"/>
            <w:gridSpan w:val="2"/>
            <w:tcBorders>
              <w:top w:val="single" w:sz="4" w:space="0" w:color="auto"/>
            </w:tcBorders>
            <w:shd w:val="clear" w:color="auto" w:fill="FF0000"/>
            <w:vAlign w:val="center"/>
          </w:tcPr>
          <w:p w14:paraId="65F710A4" w14:textId="77777777" w:rsidR="002E06E8" w:rsidRPr="00330127" w:rsidRDefault="002E06E8" w:rsidP="00E11B3F">
            <w:pPr>
              <w:rPr>
                <w:rFonts w:eastAsia="Times New Roman"/>
                <w:sz w:val="22"/>
                <w:szCs w:val="22"/>
              </w:rPr>
            </w:pPr>
            <w:r w:rsidRPr="00330127">
              <w:rPr>
                <w:rFonts w:eastAsia="Times New Roman"/>
                <w:sz w:val="22"/>
                <w:szCs w:val="22"/>
              </w:rPr>
              <w:t>1</w:t>
            </w:r>
          </w:p>
        </w:tc>
        <w:tc>
          <w:tcPr>
            <w:tcW w:w="1458" w:type="pct"/>
            <w:gridSpan w:val="2"/>
          </w:tcPr>
          <w:p w14:paraId="5246601C" w14:textId="138333A0" w:rsidR="002E06E8" w:rsidRPr="00C9412C" w:rsidRDefault="002E06E8" w:rsidP="00AE322B">
            <w:pPr>
              <w:rPr>
                <w:rFonts w:eastAsia="Times New Roman"/>
                <w:sz w:val="20"/>
                <w:szCs w:val="20"/>
              </w:rPr>
            </w:pPr>
            <w:r w:rsidRPr="00C9412C">
              <w:rPr>
                <w:rFonts w:eastAsia="Times New Roman"/>
                <w:sz w:val="20"/>
                <w:szCs w:val="20"/>
              </w:rPr>
              <w:t>Неподходяща за височината и функциите на кея</w:t>
            </w:r>
            <w:r w:rsidR="001B504E">
              <w:rPr>
                <w:rFonts w:eastAsia="Times New Roman"/>
                <w:sz w:val="20"/>
                <w:szCs w:val="20"/>
              </w:rPr>
              <w:t>.</w:t>
            </w:r>
            <w:r w:rsidRPr="00C9412C">
              <w:rPr>
                <w:rFonts w:eastAsia="Times New Roman"/>
                <w:sz w:val="20"/>
                <w:szCs w:val="20"/>
              </w:rPr>
              <w:t xml:space="preserve"> </w:t>
            </w:r>
          </w:p>
        </w:tc>
        <w:tc>
          <w:tcPr>
            <w:tcW w:w="278" w:type="pct"/>
            <w:vAlign w:val="center"/>
          </w:tcPr>
          <w:p w14:paraId="70E1E7AA" w14:textId="77777777" w:rsidR="002E06E8" w:rsidRPr="00862C94" w:rsidRDefault="002E06E8" w:rsidP="00283D2A">
            <w:pPr>
              <w:ind w:firstLine="0"/>
              <w:jc w:val="center"/>
              <w:rPr>
                <w:rFonts w:eastAsia="Times New Roman"/>
                <w:b/>
                <w:bCs/>
              </w:rPr>
            </w:pPr>
            <w:r w:rsidRPr="00862C94">
              <w:rPr>
                <w:rFonts w:eastAsia="Times New Roman"/>
                <w:b/>
                <w:bCs/>
              </w:rPr>
              <w:t>4</w:t>
            </w:r>
          </w:p>
        </w:tc>
        <w:tc>
          <w:tcPr>
            <w:tcW w:w="347" w:type="pct"/>
            <w:vAlign w:val="center"/>
          </w:tcPr>
          <w:p w14:paraId="25814844" w14:textId="77777777" w:rsidR="002E06E8" w:rsidRPr="00C9412C" w:rsidRDefault="002E06E8" w:rsidP="00283D2A">
            <w:pPr>
              <w:ind w:firstLine="0"/>
              <w:jc w:val="center"/>
              <w:rPr>
                <w:rFonts w:eastAsia="Times New Roman"/>
                <w:sz w:val="20"/>
                <w:szCs w:val="20"/>
              </w:rPr>
            </w:pPr>
            <w:r w:rsidRPr="00C9412C">
              <w:rPr>
                <w:rFonts w:eastAsia="Times New Roman"/>
                <w:sz w:val="20"/>
                <w:szCs w:val="20"/>
              </w:rPr>
              <w:t>-</w:t>
            </w:r>
          </w:p>
        </w:tc>
      </w:tr>
      <w:tr w:rsidR="002E06E8" w:rsidRPr="00C9412C" w14:paraId="782A66E4" w14:textId="77777777" w:rsidTr="00702709">
        <w:trPr>
          <w:jc w:val="center"/>
        </w:trPr>
        <w:tc>
          <w:tcPr>
            <w:tcW w:w="5000" w:type="pct"/>
            <w:gridSpan w:val="11"/>
          </w:tcPr>
          <w:p w14:paraId="762803E5" w14:textId="77777777" w:rsidR="002E06E8" w:rsidRPr="00C9412C" w:rsidRDefault="002E06E8" w:rsidP="00AE322B">
            <w:pPr>
              <w:rPr>
                <w:rFonts w:eastAsia="Times New Roman"/>
                <w:sz w:val="20"/>
                <w:szCs w:val="20"/>
              </w:rPr>
            </w:pPr>
          </w:p>
        </w:tc>
      </w:tr>
      <w:tr w:rsidR="00291339" w:rsidRPr="00C9412C" w14:paraId="46AA614C" w14:textId="77777777" w:rsidTr="00702709">
        <w:tblPrEx>
          <w:tblBorders>
            <w:insideV w:val="single" w:sz="2" w:space="0" w:color="auto"/>
          </w:tblBorders>
          <w:tblCellMar>
            <w:left w:w="108" w:type="dxa"/>
            <w:right w:w="108" w:type="dxa"/>
          </w:tblCellMar>
          <w:tblLook w:val="01E0" w:firstRow="1" w:lastRow="1" w:firstColumn="1" w:lastColumn="1" w:noHBand="0" w:noVBand="0"/>
        </w:tblPrEx>
        <w:trPr>
          <w:trHeight w:val="218"/>
          <w:jc w:val="center"/>
        </w:trPr>
        <w:tc>
          <w:tcPr>
            <w:tcW w:w="899" w:type="pct"/>
            <w:gridSpan w:val="2"/>
            <w:shd w:val="clear" w:color="auto" w:fill="00FF00"/>
            <w:vAlign w:val="center"/>
          </w:tcPr>
          <w:p w14:paraId="0DBA3F07" w14:textId="77777777" w:rsidR="002E06E8" w:rsidRPr="00C9412C" w:rsidRDefault="002E06E8" w:rsidP="00AE322B">
            <w:pPr>
              <w:ind w:firstLine="0"/>
              <w:jc w:val="left"/>
              <w:rPr>
                <w:rFonts w:eastAsia="Times New Roman"/>
                <w:sz w:val="22"/>
              </w:rPr>
            </w:pPr>
            <w:r w:rsidRPr="00C9412C">
              <w:rPr>
                <w:rFonts w:eastAsia="Times New Roman"/>
                <w:sz w:val="22"/>
              </w:rPr>
              <w:t>5 =много добър</w:t>
            </w:r>
          </w:p>
        </w:tc>
        <w:tc>
          <w:tcPr>
            <w:tcW w:w="835" w:type="pct"/>
            <w:gridSpan w:val="2"/>
            <w:shd w:val="clear" w:color="auto" w:fill="DBDBDB" w:themeFill="accent3" w:themeFillTint="66"/>
            <w:vAlign w:val="center"/>
          </w:tcPr>
          <w:p w14:paraId="3D10AF4F" w14:textId="77777777" w:rsidR="002E06E8" w:rsidRPr="00C9412C" w:rsidRDefault="002E06E8" w:rsidP="00AE322B">
            <w:pPr>
              <w:ind w:firstLine="77"/>
              <w:jc w:val="left"/>
              <w:rPr>
                <w:rFonts w:eastAsia="Times New Roman"/>
                <w:sz w:val="22"/>
              </w:rPr>
            </w:pPr>
            <w:r w:rsidRPr="00C9412C">
              <w:rPr>
                <w:rFonts w:eastAsia="Times New Roman"/>
                <w:sz w:val="22"/>
              </w:rPr>
              <w:t>4 = добър</w:t>
            </w:r>
          </w:p>
        </w:tc>
        <w:tc>
          <w:tcPr>
            <w:tcW w:w="1079" w:type="pct"/>
            <w:gridSpan w:val="2"/>
            <w:shd w:val="clear" w:color="auto" w:fill="FFFF00"/>
            <w:vAlign w:val="center"/>
          </w:tcPr>
          <w:p w14:paraId="44223347" w14:textId="77777777" w:rsidR="002E06E8" w:rsidRPr="00C9412C" w:rsidRDefault="002E06E8" w:rsidP="00AE322B">
            <w:pPr>
              <w:ind w:firstLine="191"/>
              <w:jc w:val="left"/>
              <w:rPr>
                <w:rFonts w:eastAsia="Times New Roman"/>
                <w:sz w:val="22"/>
              </w:rPr>
            </w:pPr>
            <w:r w:rsidRPr="00C9412C">
              <w:rPr>
                <w:rFonts w:eastAsia="Times New Roman"/>
                <w:sz w:val="22"/>
              </w:rPr>
              <w:t>3 = умерен</w:t>
            </w:r>
          </w:p>
        </w:tc>
        <w:tc>
          <w:tcPr>
            <w:tcW w:w="955" w:type="pct"/>
            <w:gridSpan w:val="2"/>
            <w:shd w:val="clear" w:color="auto" w:fill="FF6600"/>
            <w:vAlign w:val="center"/>
          </w:tcPr>
          <w:p w14:paraId="6F1612DE" w14:textId="77777777" w:rsidR="002E06E8" w:rsidRPr="00C9412C" w:rsidRDefault="002E06E8" w:rsidP="00AE322B">
            <w:pPr>
              <w:ind w:firstLine="229"/>
              <w:jc w:val="left"/>
              <w:rPr>
                <w:rFonts w:eastAsia="Times New Roman"/>
                <w:sz w:val="22"/>
              </w:rPr>
            </w:pPr>
            <w:r w:rsidRPr="00C9412C">
              <w:rPr>
                <w:rFonts w:eastAsia="Times New Roman"/>
                <w:sz w:val="22"/>
              </w:rPr>
              <w:t>2 = слаб</w:t>
            </w:r>
          </w:p>
        </w:tc>
        <w:tc>
          <w:tcPr>
            <w:tcW w:w="1231" w:type="pct"/>
            <w:gridSpan w:val="3"/>
            <w:shd w:val="clear" w:color="auto" w:fill="FF0000"/>
            <w:vAlign w:val="center"/>
          </w:tcPr>
          <w:p w14:paraId="3CDEB3F4" w14:textId="77777777" w:rsidR="002E06E8" w:rsidRPr="00C9412C" w:rsidRDefault="002E06E8" w:rsidP="00AE322B">
            <w:pPr>
              <w:ind w:firstLine="162"/>
              <w:jc w:val="left"/>
              <w:rPr>
                <w:rFonts w:eastAsia="Times New Roman"/>
                <w:sz w:val="22"/>
              </w:rPr>
            </w:pPr>
            <w:r w:rsidRPr="00C9412C">
              <w:rPr>
                <w:rFonts w:eastAsia="Times New Roman"/>
                <w:sz w:val="22"/>
              </w:rPr>
              <w:t>1 = много слаб</w:t>
            </w:r>
          </w:p>
        </w:tc>
      </w:tr>
    </w:tbl>
    <w:p w14:paraId="1163694B" w14:textId="77777777" w:rsidR="002E06E8" w:rsidRPr="00C9412C" w:rsidRDefault="002E06E8" w:rsidP="002E06E8">
      <w:pPr>
        <w:rPr>
          <w:rFonts w:eastAsia="Times New Roman"/>
          <w:sz w:val="22"/>
          <w:u w:val="single"/>
        </w:rPr>
      </w:pPr>
    </w:p>
    <w:p w14:paraId="2DCB1D11" w14:textId="77777777" w:rsidR="002E06E8" w:rsidRPr="00C9412C" w:rsidRDefault="002E06E8" w:rsidP="002E06E8">
      <w:pPr>
        <w:rPr>
          <w:rFonts w:eastAsia="Times New Roman"/>
          <w:b/>
          <w:u w:val="single"/>
        </w:rPr>
      </w:pPr>
      <w:r w:rsidRPr="00C9412C">
        <w:rPr>
          <w:rFonts w:eastAsia="Times New Roman"/>
          <w:b/>
          <w:u w:val="single"/>
        </w:rPr>
        <w:t xml:space="preserve">Неподходящи и неосъществими видове кейови стени: </w:t>
      </w:r>
    </w:p>
    <w:p w14:paraId="6426DF34" w14:textId="15AF6013" w:rsidR="002E06E8" w:rsidRDefault="002E06E8" w:rsidP="002E06E8">
      <w:pPr>
        <w:spacing w:before="240"/>
        <w:rPr>
          <w:rFonts w:eastAsia="Times New Roman"/>
        </w:rPr>
      </w:pPr>
      <w:r w:rsidRPr="00C9412C">
        <w:rPr>
          <w:rFonts w:eastAsia="Times New Roman"/>
        </w:rPr>
        <w:t xml:space="preserve">Редица от тези варианти могат да бъдат отхвърлени на базата на резултатите от предварителната оценка и аргументите представени в таблицата по-горе. Отчитайки критериите за строителна технология и техническа осъществимост (носимоспособност, якост и др. ), трайност, планиране на строителството и разходи, някои от вариантите не отговарят на един или повече от критериите, които са решаващи при избора. </w:t>
      </w:r>
    </w:p>
    <w:p w14:paraId="424DB96A" w14:textId="636B653F" w:rsidR="002E06E8" w:rsidRPr="00C9412C" w:rsidRDefault="002E06E8" w:rsidP="002E06E8">
      <w:pPr>
        <w:spacing w:before="240"/>
        <w:ind w:firstLine="0"/>
        <w:rPr>
          <w:rFonts w:eastAsia="Times New Roman"/>
        </w:rPr>
      </w:pPr>
      <w:r w:rsidRPr="00C9412C">
        <w:rPr>
          <w:rFonts w:eastAsia="Times New Roman"/>
        </w:rPr>
        <w:t>Например няко</w:t>
      </w:r>
      <w:r w:rsidR="004200BF">
        <w:rPr>
          <w:rFonts w:eastAsia="Times New Roman"/>
        </w:rPr>
        <w:t>и</w:t>
      </w:r>
      <w:r w:rsidRPr="00C9412C">
        <w:rPr>
          <w:rFonts w:eastAsia="Times New Roman"/>
        </w:rPr>
        <w:t xml:space="preserve"> от вариантите не отговарят на следните изисквания: </w:t>
      </w:r>
    </w:p>
    <w:p w14:paraId="3ACEE416" w14:textId="2A18180D" w:rsidR="002E06E8" w:rsidRPr="00C9412C" w:rsidRDefault="002E06E8" w:rsidP="002E06E8">
      <w:pPr>
        <w:numPr>
          <w:ilvl w:val="0"/>
          <w:numId w:val="12"/>
        </w:numPr>
        <w:rPr>
          <w:rFonts w:eastAsia="Times New Roman"/>
        </w:rPr>
      </w:pPr>
      <w:r w:rsidRPr="00C9412C">
        <w:rPr>
          <w:rFonts w:eastAsia="Times New Roman"/>
        </w:rPr>
        <w:t>Изискванията за експлоатация и функционалност не могат да се постигнат</w:t>
      </w:r>
      <w:r w:rsidR="004200BF">
        <w:rPr>
          <w:rFonts w:eastAsia="Times New Roman"/>
        </w:rPr>
        <w:t>;</w:t>
      </w:r>
      <w:r w:rsidRPr="00C9412C">
        <w:rPr>
          <w:rFonts w:eastAsia="Times New Roman"/>
        </w:rPr>
        <w:t xml:space="preserve"> </w:t>
      </w:r>
    </w:p>
    <w:p w14:paraId="2E10EBE5" w14:textId="5D3FDE95" w:rsidR="002E06E8" w:rsidRPr="00C9412C" w:rsidRDefault="002E06E8" w:rsidP="002E06E8">
      <w:pPr>
        <w:numPr>
          <w:ilvl w:val="0"/>
          <w:numId w:val="12"/>
        </w:numPr>
        <w:rPr>
          <w:rFonts w:eastAsia="Times New Roman"/>
        </w:rPr>
      </w:pPr>
      <w:r w:rsidRPr="00C9412C">
        <w:rPr>
          <w:rFonts w:eastAsia="Times New Roman"/>
        </w:rPr>
        <w:t>Строителството им не е технологично осъществимо</w:t>
      </w:r>
      <w:r w:rsidR="004200BF">
        <w:rPr>
          <w:rFonts w:eastAsia="Times New Roman"/>
        </w:rPr>
        <w:t>;</w:t>
      </w:r>
      <w:r w:rsidRPr="00C9412C">
        <w:rPr>
          <w:rFonts w:eastAsia="Times New Roman"/>
        </w:rPr>
        <w:t xml:space="preserve"> </w:t>
      </w:r>
    </w:p>
    <w:p w14:paraId="5A368A1B" w14:textId="764AE2F3" w:rsidR="002E06E8" w:rsidRPr="00C9412C" w:rsidRDefault="002E06E8" w:rsidP="002E06E8">
      <w:pPr>
        <w:numPr>
          <w:ilvl w:val="0"/>
          <w:numId w:val="12"/>
        </w:numPr>
        <w:rPr>
          <w:rFonts w:eastAsia="Times New Roman"/>
        </w:rPr>
      </w:pPr>
      <w:r w:rsidRPr="00C9412C">
        <w:rPr>
          <w:rFonts w:eastAsia="Times New Roman"/>
        </w:rPr>
        <w:t>Технически е невъзможно да се осъществят предвид подпорната височина и геотехническите условия или не са с достатъчна якост или носимоспособност</w:t>
      </w:r>
      <w:r w:rsidR="004200BF">
        <w:rPr>
          <w:rFonts w:eastAsia="Times New Roman"/>
        </w:rPr>
        <w:t>;</w:t>
      </w:r>
      <w:r w:rsidRPr="00C9412C">
        <w:rPr>
          <w:rFonts w:eastAsia="Times New Roman"/>
        </w:rPr>
        <w:t xml:space="preserve"> </w:t>
      </w:r>
    </w:p>
    <w:p w14:paraId="795D0672" w14:textId="1A1DCCE1" w:rsidR="002E06E8" w:rsidRPr="00C9412C" w:rsidRDefault="002E06E8" w:rsidP="002E06E8">
      <w:pPr>
        <w:numPr>
          <w:ilvl w:val="0"/>
          <w:numId w:val="12"/>
        </w:numPr>
        <w:rPr>
          <w:rFonts w:eastAsia="Times New Roman"/>
        </w:rPr>
      </w:pPr>
      <w:r w:rsidRPr="00C9412C">
        <w:rPr>
          <w:rFonts w:eastAsia="Times New Roman"/>
        </w:rPr>
        <w:t>Няко</w:t>
      </w:r>
      <w:r w:rsidR="004200BF">
        <w:rPr>
          <w:rFonts w:eastAsia="Times New Roman"/>
        </w:rPr>
        <w:t>и</w:t>
      </w:r>
      <w:r>
        <w:rPr>
          <w:rFonts w:eastAsia="Times New Roman"/>
        </w:rPr>
        <w:t xml:space="preserve"> </w:t>
      </w:r>
      <w:r w:rsidRPr="00C9412C">
        <w:rPr>
          <w:rFonts w:eastAsia="Times New Roman"/>
        </w:rPr>
        <w:t xml:space="preserve">от вариантите са ненужно усложнени и следователно, неконкурентоспособни по отношение на строителния план и строителни разходи. </w:t>
      </w:r>
    </w:p>
    <w:p w14:paraId="00CD3F0D" w14:textId="77777777" w:rsidR="002E06E8" w:rsidRPr="00C9412C" w:rsidRDefault="002E06E8" w:rsidP="002E06E8">
      <w:pPr>
        <w:ind w:left="720"/>
        <w:rPr>
          <w:rFonts w:eastAsia="Times New Roman"/>
        </w:rPr>
      </w:pPr>
    </w:p>
    <w:p w14:paraId="5CF87E1C" w14:textId="77777777" w:rsidR="002E06E8" w:rsidRPr="00C9412C" w:rsidRDefault="002E06E8" w:rsidP="002E06E8">
      <w:pPr>
        <w:rPr>
          <w:rFonts w:eastAsia="Times New Roman"/>
        </w:rPr>
      </w:pPr>
      <w:r w:rsidRPr="00C9412C">
        <w:rPr>
          <w:rFonts w:eastAsia="Times New Roman"/>
        </w:rPr>
        <w:t xml:space="preserve">Следните алтернативни варианти се смятат за неподходящи за този проект, защото са:  </w:t>
      </w:r>
    </w:p>
    <w:p w14:paraId="440ACE57" w14:textId="77777777" w:rsidR="002E06E8" w:rsidRPr="00C9412C" w:rsidRDefault="002E06E8" w:rsidP="002E06E8">
      <w:pPr>
        <w:numPr>
          <w:ilvl w:val="0"/>
          <w:numId w:val="13"/>
        </w:numPr>
        <w:rPr>
          <w:rFonts w:eastAsia="Times New Roman"/>
        </w:rPr>
      </w:pPr>
      <w:r w:rsidRPr="00C9412C">
        <w:rPr>
          <w:rFonts w:eastAsia="Times New Roman"/>
        </w:rPr>
        <w:t xml:space="preserve">Технически неосъществими поради геотехническите условия: </w:t>
      </w:r>
    </w:p>
    <w:p w14:paraId="6D9AC08F" w14:textId="77777777" w:rsidR="002E06E8" w:rsidRPr="00C9412C" w:rsidRDefault="002E06E8" w:rsidP="002E06E8">
      <w:pPr>
        <w:numPr>
          <w:ilvl w:val="1"/>
          <w:numId w:val="13"/>
        </w:numPr>
        <w:rPr>
          <w:rFonts w:eastAsia="Times New Roman"/>
        </w:rPr>
      </w:pPr>
      <w:r w:rsidRPr="00C9412C">
        <w:rPr>
          <w:rFonts w:eastAsia="Times New Roman"/>
        </w:rPr>
        <w:t xml:space="preserve">Клетъчна стена, </w:t>
      </w:r>
    </w:p>
    <w:p w14:paraId="64DA2FCC" w14:textId="77777777" w:rsidR="002E06E8" w:rsidRPr="00C9412C" w:rsidRDefault="002E06E8" w:rsidP="002E06E8">
      <w:pPr>
        <w:numPr>
          <w:ilvl w:val="1"/>
          <w:numId w:val="13"/>
        </w:numPr>
        <w:rPr>
          <w:rFonts w:eastAsia="Times New Roman"/>
        </w:rPr>
      </w:pPr>
      <w:r w:rsidRPr="00C9412C">
        <w:rPr>
          <w:rFonts w:eastAsia="Times New Roman"/>
        </w:rPr>
        <w:t xml:space="preserve">L-образна стена, </w:t>
      </w:r>
    </w:p>
    <w:p w14:paraId="21689D12" w14:textId="77777777" w:rsidR="002E06E8" w:rsidRPr="00C9412C" w:rsidRDefault="002E06E8" w:rsidP="002E06E8">
      <w:pPr>
        <w:numPr>
          <w:ilvl w:val="0"/>
          <w:numId w:val="13"/>
        </w:numPr>
        <w:rPr>
          <w:rFonts w:eastAsia="Times New Roman"/>
        </w:rPr>
      </w:pPr>
      <w:r w:rsidRPr="00C9412C">
        <w:rPr>
          <w:rFonts w:eastAsia="Times New Roman"/>
        </w:rPr>
        <w:t xml:space="preserve">Технически неосъществими заради подпорната височина: </w:t>
      </w:r>
    </w:p>
    <w:p w14:paraId="455E8DF6" w14:textId="77777777" w:rsidR="002E06E8" w:rsidRPr="00C9412C" w:rsidRDefault="002E06E8" w:rsidP="002E06E8">
      <w:pPr>
        <w:numPr>
          <w:ilvl w:val="1"/>
          <w:numId w:val="13"/>
        </w:numPr>
        <w:rPr>
          <w:rFonts w:eastAsia="Times New Roman"/>
        </w:rPr>
      </w:pPr>
      <w:r w:rsidRPr="00C9412C">
        <w:rPr>
          <w:rFonts w:eastAsia="Times New Roman"/>
        </w:rPr>
        <w:t xml:space="preserve">шпунтова стена, </w:t>
      </w:r>
    </w:p>
    <w:p w14:paraId="5778E8B6" w14:textId="48146F19" w:rsidR="002E06E8" w:rsidRPr="00C9412C" w:rsidRDefault="002E06E8" w:rsidP="002E06E8">
      <w:pPr>
        <w:numPr>
          <w:ilvl w:val="1"/>
          <w:numId w:val="13"/>
        </w:numPr>
        <w:rPr>
          <w:rFonts w:eastAsia="Times New Roman"/>
        </w:rPr>
      </w:pPr>
      <w:r w:rsidRPr="00C9412C">
        <w:rPr>
          <w:rFonts w:eastAsia="Times New Roman"/>
        </w:rPr>
        <w:t xml:space="preserve">укрепена конструкция от земна маса; </w:t>
      </w:r>
    </w:p>
    <w:p w14:paraId="54847FDB" w14:textId="77777777" w:rsidR="002E06E8" w:rsidRPr="00C9412C" w:rsidRDefault="002E06E8" w:rsidP="002E06E8">
      <w:pPr>
        <w:numPr>
          <w:ilvl w:val="0"/>
          <w:numId w:val="13"/>
        </w:numPr>
        <w:rPr>
          <w:rFonts w:eastAsia="Times New Roman"/>
        </w:rPr>
      </w:pPr>
      <w:r w:rsidRPr="00C9412C">
        <w:rPr>
          <w:rFonts w:eastAsia="Times New Roman"/>
        </w:rPr>
        <w:t>Невъзможни за построяване заради сух изкоп или сух док, или заради изискване да се строи от сушата:</w:t>
      </w:r>
    </w:p>
    <w:p w14:paraId="7A29EA6B" w14:textId="77777777" w:rsidR="002E06E8" w:rsidRPr="00C9412C" w:rsidRDefault="002E06E8" w:rsidP="002E06E8">
      <w:pPr>
        <w:numPr>
          <w:ilvl w:val="1"/>
          <w:numId w:val="13"/>
        </w:numPr>
        <w:rPr>
          <w:rFonts w:eastAsia="Times New Roman"/>
        </w:rPr>
      </w:pPr>
      <w:r w:rsidRPr="00C9412C">
        <w:rPr>
          <w:rFonts w:eastAsia="Times New Roman"/>
        </w:rPr>
        <w:lastRenderedPageBreak/>
        <w:t xml:space="preserve">шлицова стена , </w:t>
      </w:r>
    </w:p>
    <w:p w14:paraId="3513005C" w14:textId="77777777" w:rsidR="002E06E8" w:rsidRPr="00C9412C" w:rsidRDefault="002E06E8" w:rsidP="002E06E8">
      <w:pPr>
        <w:numPr>
          <w:ilvl w:val="1"/>
          <w:numId w:val="13"/>
        </w:numPr>
        <w:rPr>
          <w:rFonts w:eastAsia="Times New Roman"/>
        </w:rPr>
      </w:pPr>
      <w:r w:rsidRPr="00C9412C">
        <w:rPr>
          <w:rFonts w:eastAsia="Times New Roman"/>
        </w:rPr>
        <w:t>L-образна стена,</w:t>
      </w:r>
    </w:p>
    <w:p w14:paraId="35019C12" w14:textId="77777777" w:rsidR="002E06E8" w:rsidRPr="00C9412C" w:rsidRDefault="002E06E8" w:rsidP="002E06E8">
      <w:pPr>
        <w:rPr>
          <w:rFonts w:eastAsia="Times New Roman"/>
        </w:rPr>
      </w:pPr>
    </w:p>
    <w:p w14:paraId="19CD1F6E" w14:textId="13E939C0" w:rsidR="002E06E8" w:rsidRPr="00D515A4" w:rsidRDefault="002E06E8" w:rsidP="002E06E8">
      <w:pPr>
        <w:ind w:firstLine="709"/>
        <w:rPr>
          <w:rFonts w:eastAsia="Times New Roman"/>
        </w:rPr>
      </w:pPr>
      <w:r w:rsidRPr="00C9412C">
        <w:rPr>
          <w:rFonts w:eastAsia="Times New Roman"/>
        </w:rPr>
        <w:t>Пилотна конструкция с надстройка и с нисък ростверк са технически възможни варианти, но се смята</w:t>
      </w:r>
      <w:r w:rsidR="004200BF">
        <w:rPr>
          <w:rFonts w:eastAsia="Times New Roman"/>
        </w:rPr>
        <w:t>,</w:t>
      </w:r>
      <w:r w:rsidRPr="00C9412C">
        <w:rPr>
          <w:rFonts w:eastAsia="Times New Roman"/>
        </w:rPr>
        <w:t xml:space="preserve"> че те са неоснователно сложни, скъпи и съществуват по-добри алтернативи, ето защо не се препоръчват и се смятат за неподходящи за този обект. При пилотната конструкция с надстройка (със стоманени или бетонни пилоти) съществува потенциален проблем по отношение на насип, уплътняване и полагане на защитния откос (заскалявка) под надстройката. Това изисква да се изкопае материал между пилотите и да се изравни защитения откос след монтажа на пилотите което е труден процес и с риск да се повредят и компрометират пилотите. Поради наличието на сравнително меки почви откоса под надстройката трябва да е много полегат и следователно изисква голяма надстройка (от порядъка на 20м) или допълнителна подпорна стена</w:t>
      </w:r>
      <w:r w:rsidR="004200BF">
        <w:rPr>
          <w:rFonts w:eastAsia="Times New Roman"/>
        </w:rPr>
        <w:t>,</w:t>
      </w:r>
      <w:r w:rsidRPr="00C9412C">
        <w:rPr>
          <w:rFonts w:eastAsia="Times New Roman"/>
        </w:rPr>
        <w:t xml:space="preserve"> което усложнява и оскъпява този вид конструкция. </w:t>
      </w:r>
    </w:p>
    <w:p w14:paraId="6D3B7DF9" w14:textId="77777777" w:rsidR="002E06E8" w:rsidRPr="00C9412C" w:rsidRDefault="002E06E8" w:rsidP="002E06E8">
      <w:pPr>
        <w:spacing w:before="240"/>
        <w:rPr>
          <w:rFonts w:eastAsia="Times New Roman"/>
          <w:b/>
          <w:u w:val="single"/>
        </w:rPr>
      </w:pPr>
      <w:r w:rsidRPr="00C9412C">
        <w:rPr>
          <w:rFonts w:eastAsia="Times New Roman"/>
          <w:b/>
          <w:u w:val="single"/>
        </w:rPr>
        <w:t xml:space="preserve">Подходящи варианти кейови стени: </w:t>
      </w:r>
    </w:p>
    <w:p w14:paraId="1E5CB072" w14:textId="73E7A73D" w:rsidR="002E06E8" w:rsidRPr="00C9412C" w:rsidRDefault="002E06E8" w:rsidP="002E06E8">
      <w:pPr>
        <w:ind w:firstLine="709"/>
        <w:rPr>
          <w:rFonts w:eastAsia="Times New Roman"/>
        </w:rPr>
      </w:pPr>
      <w:r w:rsidRPr="00C9412C">
        <w:rPr>
          <w:rFonts w:eastAsia="Times New Roman"/>
        </w:rPr>
        <w:t xml:space="preserve">На базата на предварителната оценка </w:t>
      </w:r>
      <w:r w:rsidR="00751E52">
        <w:rPr>
          <w:rFonts w:eastAsia="Times New Roman"/>
        </w:rPr>
        <w:t>може да се направи</w:t>
      </w:r>
      <w:r w:rsidRPr="00C9412C">
        <w:rPr>
          <w:rFonts w:eastAsia="Times New Roman"/>
        </w:rPr>
        <w:t xml:space="preserve"> заключението, че три варианта кейови стени (комбинирана стена</w:t>
      </w:r>
      <w:r w:rsidR="00315A70">
        <w:rPr>
          <w:rFonts w:eastAsia="Times New Roman"/>
        </w:rPr>
        <w:t>,</w:t>
      </w:r>
      <w:r w:rsidRPr="00C9412C">
        <w:rPr>
          <w:rFonts w:eastAsia="Times New Roman"/>
        </w:rPr>
        <w:t xml:space="preserve"> кесо</w:t>
      </w:r>
      <w:r w:rsidR="00315A70">
        <w:rPr>
          <w:rFonts w:eastAsia="Times New Roman"/>
        </w:rPr>
        <w:t>н</w:t>
      </w:r>
      <w:r w:rsidRPr="00C9412C">
        <w:rPr>
          <w:rFonts w:eastAsia="Times New Roman"/>
        </w:rPr>
        <w:t>и, и бетонни блокове) са подходящи за</w:t>
      </w:r>
      <w:r w:rsidR="007D198D">
        <w:rPr>
          <w:rFonts w:eastAsia="Times New Roman"/>
        </w:rPr>
        <w:t xml:space="preserve"> Източния кей на</w:t>
      </w:r>
      <w:r w:rsidRPr="00C9412C">
        <w:rPr>
          <w:rFonts w:eastAsia="Times New Roman"/>
        </w:rPr>
        <w:t xml:space="preserve"> пристанище ЛОМ</w:t>
      </w:r>
      <w:r w:rsidR="0091356E">
        <w:rPr>
          <w:rFonts w:eastAsia="Times New Roman"/>
        </w:rPr>
        <w:t xml:space="preserve"> и съответно за последваща оценка.</w:t>
      </w:r>
      <w:r w:rsidR="0028709A">
        <w:rPr>
          <w:rFonts w:eastAsia="Times New Roman"/>
        </w:rPr>
        <w:t xml:space="preserve"> </w:t>
      </w:r>
      <w:r w:rsidRPr="00C9412C">
        <w:rPr>
          <w:rFonts w:eastAsia="Times New Roman"/>
        </w:rPr>
        <w:t xml:space="preserve"> </w:t>
      </w:r>
    </w:p>
    <w:p w14:paraId="038B6056" w14:textId="77777777" w:rsidR="00A41948" w:rsidRDefault="00A41948"/>
    <w:sectPr w:rsidR="00A41948" w:rsidSect="00554A93">
      <w:headerReference w:type="default" r:id="rId22"/>
      <w:footerReference w:type="default" r:id="rId2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F6EFA" w14:textId="77777777" w:rsidR="00D90105" w:rsidRDefault="00D90105">
      <w:pPr>
        <w:spacing w:line="240" w:lineRule="auto"/>
      </w:pPr>
      <w:r>
        <w:separator/>
      </w:r>
    </w:p>
  </w:endnote>
  <w:endnote w:type="continuationSeparator" w:id="0">
    <w:p w14:paraId="5BA9CA03" w14:textId="77777777" w:rsidR="00D90105" w:rsidRDefault="00D901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1694047"/>
      <w:docPartObj>
        <w:docPartGallery w:val="Page Numbers (Bottom of Page)"/>
        <w:docPartUnique/>
      </w:docPartObj>
    </w:sdtPr>
    <w:sdtEndPr>
      <w:rPr>
        <w:noProof/>
      </w:rPr>
    </w:sdtEndPr>
    <w:sdtContent>
      <w:p w14:paraId="718B9A3E" w14:textId="77777777" w:rsidR="00F84280" w:rsidRPr="002C4947" w:rsidRDefault="00F84280" w:rsidP="00F84280">
        <w:pPr>
          <w:tabs>
            <w:tab w:val="center" w:pos="4153"/>
            <w:tab w:val="right" w:pos="8306"/>
          </w:tabs>
          <w:rPr>
            <w:i/>
            <w:sz w:val="20"/>
            <w:szCs w:val="20"/>
          </w:rPr>
        </w:pPr>
        <w:r w:rsidRPr="002C4947">
          <w:rPr>
            <w:i/>
            <w:sz w:val="20"/>
            <w:szCs w:val="20"/>
          </w:rPr>
          <w:t xml:space="preserve">--------------------------------------------------- </w:t>
        </w:r>
        <w:hyperlink r:id="rId1">
          <w:r w:rsidRPr="002C4947">
            <w:rPr>
              <w:i/>
              <w:color w:val="0000FF"/>
              <w:sz w:val="20"/>
              <w:szCs w:val="20"/>
              <w:u w:val="single"/>
            </w:rPr>
            <w:t>www.eufunds.bg</w:t>
          </w:r>
        </w:hyperlink>
        <w:r w:rsidRPr="002C4947">
          <w:rPr>
            <w:i/>
            <w:sz w:val="20"/>
            <w:szCs w:val="20"/>
          </w:rPr>
          <w:t xml:space="preserve"> -----------------------------</w:t>
        </w:r>
      </w:p>
      <w:p w14:paraId="13A92B0C" w14:textId="77777777" w:rsidR="00F84280" w:rsidRDefault="00F84280" w:rsidP="00F84280">
        <w:pPr>
          <w:tabs>
            <w:tab w:val="center" w:pos="4153"/>
            <w:tab w:val="right" w:pos="8306"/>
          </w:tabs>
          <w:ind w:firstLine="0"/>
          <w:rPr>
            <w:i/>
            <w:sz w:val="20"/>
            <w:szCs w:val="20"/>
          </w:rPr>
        </w:pPr>
        <w:r w:rsidRPr="002C4947">
          <w:rPr>
            <w:i/>
            <w:sz w:val="20"/>
            <w:szCs w:val="20"/>
          </w:rPr>
          <w:t xml:space="preserve">Този документ е създаден по проект № BG16M1OP001-5.001-0026 „Осигуряване на техническа помощ за подготовка на проекти за следващия програмен период 2021 - 2027 г.“, финансиран по Приоритетна ос 5 „Техническа помощ“ на Оперативна програма „Транспорт и транспортна инфраструктура“ 2014-2020 г.    </w:t>
        </w:r>
      </w:p>
      <w:p w14:paraId="0F04BDFA" w14:textId="5BE51BD6" w:rsidR="003F60D1" w:rsidRDefault="00435B18" w:rsidP="008A23E4">
        <w:pPr>
          <w:pStyle w:val="Footer"/>
          <w:jc w:val="right"/>
        </w:pPr>
        <w:r>
          <w:fldChar w:fldCharType="begin"/>
        </w:r>
        <w:r>
          <w:instrText xml:space="preserve"> PAGE   \* MERGEFORMAT </w:instrText>
        </w:r>
        <w:r>
          <w:fldChar w:fldCharType="separate"/>
        </w:r>
        <w:r>
          <w:rPr>
            <w:noProof/>
          </w:rPr>
          <w:t>26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CCCB3" w14:textId="77777777" w:rsidR="00D90105" w:rsidRDefault="00D90105">
      <w:pPr>
        <w:spacing w:line="240" w:lineRule="auto"/>
      </w:pPr>
      <w:r>
        <w:separator/>
      </w:r>
    </w:p>
  </w:footnote>
  <w:footnote w:type="continuationSeparator" w:id="0">
    <w:p w14:paraId="4AA82B35" w14:textId="77777777" w:rsidR="00D90105" w:rsidRDefault="00D9010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1926E" w14:textId="77777777" w:rsidR="00F757AD" w:rsidRDefault="00F757AD" w:rsidP="00F757AD">
    <w:pPr>
      <w:pBdr>
        <w:bottom w:val="single" w:sz="6" w:space="1" w:color="auto"/>
      </w:pBdr>
      <w:tabs>
        <w:tab w:val="center" w:pos="4536"/>
        <w:tab w:val="right" w:pos="9072"/>
      </w:tabs>
    </w:pPr>
    <w:r w:rsidRPr="00A76328">
      <w:rPr>
        <w:noProof/>
      </w:rPr>
      <w:drawing>
        <wp:inline distT="0" distB="0" distL="0" distR="0" wp14:anchorId="3C5B510A" wp14:editId="1640C6A0">
          <wp:extent cx="2191407" cy="842587"/>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191407" cy="842587"/>
                  </a:xfrm>
                  <a:prstGeom prst="rect">
                    <a:avLst/>
                  </a:prstGeom>
                  <a:noFill/>
                  <a:ln>
                    <a:noFill/>
                  </a:ln>
                  <a:extLst>
                    <a:ext uri="{53640926-AAD7-44D8-BBD7-CCE9431645EC}">
                      <a14:shadowObscured xmlns:a14="http://schemas.microsoft.com/office/drawing/2010/main"/>
                    </a:ext>
                  </a:extLst>
                </pic:spPr>
              </pic:pic>
            </a:graphicData>
          </a:graphic>
        </wp:inline>
      </w:drawing>
    </w:r>
    <w:r w:rsidRPr="00A76328">
      <w:ptab w:relativeTo="margin" w:alignment="center" w:leader="none"/>
    </w:r>
    <w:r w:rsidRPr="00A76328">
      <w:ptab w:relativeTo="margin" w:alignment="right" w:leader="none"/>
    </w:r>
    <w:r w:rsidRPr="00A76328">
      <w:rPr>
        <w:noProof/>
      </w:rPr>
      <w:drawing>
        <wp:inline distT="0" distB="0" distL="0" distR="0" wp14:anchorId="4E10A15F" wp14:editId="6F0B8AA8">
          <wp:extent cx="2511261" cy="879316"/>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524075" cy="883803"/>
                  </a:xfrm>
                  <a:prstGeom prst="rect">
                    <a:avLst/>
                  </a:prstGeom>
                  <a:noFill/>
                  <a:ln>
                    <a:noFill/>
                  </a:ln>
                  <a:extLst>
                    <a:ext uri="{53640926-AAD7-44D8-BBD7-CCE9431645EC}">
                      <a14:shadowObscured xmlns:a14="http://schemas.microsoft.com/office/drawing/2010/main"/>
                    </a:ext>
                  </a:extLst>
                </pic:spPr>
              </pic:pic>
            </a:graphicData>
          </a:graphic>
        </wp:inline>
      </w:drawing>
    </w:r>
  </w:p>
  <w:p w14:paraId="707AE2EC" w14:textId="77777777" w:rsidR="00F757AD" w:rsidRDefault="00F757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940E85A2"/>
    <w:lvl w:ilvl="0">
      <w:start w:val="1"/>
      <w:numFmt w:val="decimal"/>
      <w:pStyle w:val="Heading1"/>
      <w:lvlText w:val="%1."/>
      <w:lvlJc w:val="left"/>
      <w:pPr>
        <w:tabs>
          <w:tab w:val="num" w:pos="764"/>
        </w:tabs>
        <w:ind w:left="764" w:hanging="4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62"/>
        </w:tabs>
        <w:ind w:left="862" w:hanging="720"/>
      </w:pPr>
    </w:lvl>
    <w:lvl w:ilvl="2">
      <w:start w:val="1"/>
      <w:numFmt w:val="decimal"/>
      <w:pStyle w:val="Heading3"/>
      <w:lvlText w:val="%1.%2.%3."/>
      <w:lvlJc w:val="left"/>
      <w:pPr>
        <w:tabs>
          <w:tab w:val="num" w:pos="1920"/>
        </w:tabs>
        <w:ind w:left="1920" w:hanging="720"/>
      </w:pPr>
      <w:rPr>
        <w:b/>
        <w:i w:val="0"/>
      </w:r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pStyle w:val="Heading10"/>
      <w:lvlText w:val="%9."/>
      <w:lvlJc w:val="left"/>
      <w:pPr>
        <w:tabs>
          <w:tab w:val="num" w:pos="3240"/>
        </w:tabs>
        <w:ind w:left="3240" w:hanging="360"/>
      </w:pPr>
    </w:lvl>
  </w:abstractNum>
  <w:abstractNum w:abstractNumId="1" w15:restartNumberingAfterBreak="0">
    <w:nsid w:val="06CF6C29"/>
    <w:multiLevelType w:val="multilevel"/>
    <w:tmpl w:val="4A52969E"/>
    <w:lvl w:ilvl="0">
      <w:start w:val="1"/>
      <w:numFmt w:val="upperLetter"/>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0063E3"/>
    <w:multiLevelType w:val="hybridMultilevel"/>
    <w:tmpl w:val="1166BB8A"/>
    <w:lvl w:ilvl="0" w:tplc="43E89BAC">
      <w:start w:val="1"/>
      <w:numFmt w:val="decimal"/>
      <w:lvlText w:val="Фигура - %1: "/>
      <w:lvlJc w:val="left"/>
      <w:pPr>
        <w:ind w:left="630" w:hanging="360"/>
      </w:pPr>
      <w:rPr>
        <w:rFonts w:ascii="Times New Roman" w:hAnsi="Times New Roman" w:hint="default"/>
        <w:b/>
        <w:i/>
        <w:sz w:val="24"/>
        <w:szCs w:val="24"/>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16DB0C6F"/>
    <w:multiLevelType w:val="hybridMultilevel"/>
    <w:tmpl w:val="69BE3C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926CB8"/>
    <w:multiLevelType w:val="multilevel"/>
    <w:tmpl w:val="236C40E8"/>
    <w:lvl w:ilvl="0">
      <w:start w:val="1"/>
      <w:numFmt w:val="decimal"/>
      <w:lvlText w:val="%1."/>
      <w:lvlJc w:val="left"/>
      <w:pPr>
        <w:ind w:left="720" w:hanging="360"/>
      </w:pPr>
      <w:rPr>
        <w:b/>
      </w:rPr>
    </w:lvl>
    <w:lvl w:ilvl="1">
      <w:start w:val="1"/>
      <w:numFmt w:val="decimal"/>
      <w:isLgl/>
      <w:lvlText w:val="%1.%2."/>
      <w:lvlJc w:val="left"/>
      <w:pPr>
        <w:ind w:left="765" w:hanging="4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0784B4E"/>
    <w:multiLevelType w:val="hybridMultilevel"/>
    <w:tmpl w:val="8C18FF82"/>
    <w:lvl w:ilvl="0" w:tplc="DBF6FD72">
      <w:start w:val="1"/>
      <w:numFmt w:val="bullet"/>
      <w:lvlText w:val=""/>
      <w:lvlJc w:val="left"/>
      <w:pPr>
        <w:tabs>
          <w:tab w:val="num" w:pos="360"/>
        </w:tabs>
        <w:ind w:left="360" w:hanging="360"/>
      </w:pPr>
      <w:rPr>
        <w:rFonts w:ascii="Symbol" w:hAnsi="Symbol" w:hint="default"/>
        <w:sz w:val="16"/>
        <w:szCs w:val="16"/>
      </w:rPr>
    </w:lvl>
    <w:lvl w:ilvl="1" w:tplc="04090001">
      <w:start w:val="1"/>
      <w:numFmt w:val="bullet"/>
      <w:lvlText w:val=""/>
      <w:lvlJc w:val="left"/>
      <w:pPr>
        <w:tabs>
          <w:tab w:val="num" w:pos="1440"/>
        </w:tabs>
        <w:ind w:left="1440" w:hanging="360"/>
      </w:pPr>
      <w:rPr>
        <w:rFonts w:ascii="Symbol" w:hAnsi="Symbol" w:hint="default"/>
        <w:sz w:val="16"/>
        <w:szCs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EC6EFE"/>
    <w:multiLevelType w:val="hybridMultilevel"/>
    <w:tmpl w:val="8EA01CD8"/>
    <w:lvl w:ilvl="0" w:tplc="1D14D314">
      <w:start w:val="1"/>
      <w:numFmt w:val="bullet"/>
      <w:lvlText w:val=""/>
      <w:lvlJc w:val="left"/>
      <w:pPr>
        <w:tabs>
          <w:tab w:val="num" w:pos="1080"/>
        </w:tabs>
        <w:ind w:left="1080" w:hanging="360"/>
      </w:pPr>
      <w:rPr>
        <w:rFonts w:ascii="Symbol" w:hAnsi="Symbol" w:hint="default"/>
      </w:rPr>
    </w:lvl>
    <w:lvl w:ilvl="1" w:tplc="712E896A" w:tentative="1">
      <w:start w:val="1"/>
      <w:numFmt w:val="bullet"/>
      <w:lvlText w:val="o"/>
      <w:lvlJc w:val="left"/>
      <w:pPr>
        <w:tabs>
          <w:tab w:val="num" w:pos="1800"/>
        </w:tabs>
        <w:ind w:left="1800" w:hanging="360"/>
      </w:pPr>
      <w:rPr>
        <w:rFonts w:ascii="Courier New" w:hAnsi="Courier New" w:cs="Courier New" w:hint="default"/>
      </w:rPr>
    </w:lvl>
    <w:lvl w:ilvl="2" w:tplc="0809001B" w:tentative="1">
      <w:start w:val="1"/>
      <w:numFmt w:val="bullet"/>
      <w:lvlText w:val=""/>
      <w:lvlJc w:val="left"/>
      <w:pPr>
        <w:tabs>
          <w:tab w:val="num" w:pos="2520"/>
        </w:tabs>
        <w:ind w:left="2520" w:hanging="360"/>
      </w:pPr>
      <w:rPr>
        <w:rFonts w:ascii="Wingdings" w:hAnsi="Wingdings" w:hint="default"/>
      </w:rPr>
    </w:lvl>
    <w:lvl w:ilvl="3" w:tplc="0809000F" w:tentative="1">
      <w:start w:val="1"/>
      <w:numFmt w:val="bullet"/>
      <w:lvlText w:val=""/>
      <w:lvlJc w:val="left"/>
      <w:pPr>
        <w:tabs>
          <w:tab w:val="num" w:pos="3240"/>
        </w:tabs>
        <w:ind w:left="3240" w:hanging="360"/>
      </w:pPr>
      <w:rPr>
        <w:rFonts w:ascii="Symbol" w:hAnsi="Symbol" w:hint="default"/>
      </w:rPr>
    </w:lvl>
    <w:lvl w:ilvl="4" w:tplc="08090019" w:tentative="1">
      <w:start w:val="1"/>
      <w:numFmt w:val="bullet"/>
      <w:lvlText w:val="o"/>
      <w:lvlJc w:val="left"/>
      <w:pPr>
        <w:tabs>
          <w:tab w:val="num" w:pos="3960"/>
        </w:tabs>
        <w:ind w:left="3960" w:hanging="360"/>
      </w:pPr>
      <w:rPr>
        <w:rFonts w:ascii="Courier New" w:hAnsi="Courier New" w:cs="Courier New" w:hint="default"/>
      </w:rPr>
    </w:lvl>
    <w:lvl w:ilvl="5" w:tplc="0809001B" w:tentative="1">
      <w:start w:val="1"/>
      <w:numFmt w:val="bullet"/>
      <w:lvlText w:val=""/>
      <w:lvlJc w:val="left"/>
      <w:pPr>
        <w:tabs>
          <w:tab w:val="num" w:pos="4680"/>
        </w:tabs>
        <w:ind w:left="4680" w:hanging="360"/>
      </w:pPr>
      <w:rPr>
        <w:rFonts w:ascii="Wingdings" w:hAnsi="Wingdings" w:hint="default"/>
      </w:rPr>
    </w:lvl>
    <w:lvl w:ilvl="6" w:tplc="0809000F" w:tentative="1">
      <w:start w:val="1"/>
      <w:numFmt w:val="bullet"/>
      <w:lvlText w:val=""/>
      <w:lvlJc w:val="left"/>
      <w:pPr>
        <w:tabs>
          <w:tab w:val="num" w:pos="5400"/>
        </w:tabs>
        <w:ind w:left="5400" w:hanging="360"/>
      </w:pPr>
      <w:rPr>
        <w:rFonts w:ascii="Symbol" w:hAnsi="Symbol" w:hint="default"/>
      </w:rPr>
    </w:lvl>
    <w:lvl w:ilvl="7" w:tplc="08090019" w:tentative="1">
      <w:start w:val="1"/>
      <w:numFmt w:val="bullet"/>
      <w:lvlText w:val="o"/>
      <w:lvlJc w:val="left"/>
      <w:pPr>
        <w:tabs>
          <w:tab w:val="num" w:pos="6120"/>
        </w:tabs>
        <w:ind w:left="6120" w:hanging="360"/>
      </w:pPr>
      <w:rPr>
        <w:rFonts w:ascii="Courier New" w:hAnsi="Courier New" w:cs="Courier New" w:hint="default"/>
      </w:rPr>
    </w:lvl>
    <w:lvl w:ilvl="8" w:tplc="0809001B"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25817F6"/>
    <w:multiLevelType w:val="hybridMultilevel"/>
    <w:tmpl w:val="E4E84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B96D0D"/>
    <w:multiLevelType w:val="hybridMultilevel"/>
    <w:tmpl w:val="45428BF2"/>
    <w:lvl w:ilvl="0" w:tplc="51965DF6">
      <w:start w:val="1"/>
      <w:numFmt w:val="decimal"/>
      <w:lvlText w:val=" Таблица %1:"/>
      <w:lvlJc w:val="left"/>
      <w:pPr>
        <w:ind w:left="1211" w:hanging="360"/>
      </w:pPr>
      <w:rPr>
        <w:rFonts w:ascii="Times New Roman" w:hAnsi="Times New Roman" w:hint="default"/>
        <w:b/>
        <w:i/>
        <w:sz w:val="24"/>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9" w15:restartNumberingAfterBreak="0">
    <w:nsid w:val="5BD70420"/>
    <w:multiLevelType w:val="hybridMultilevel"/>
    <w:tmpl w:val="C6F4F238"/>
    <w:lvl w:ilvl="0" w:tplc="5DE0DE74">
      <w:start w:val="1"/>
      <w:numFmt w:val="bullet"/>
      <w:lvlText w:val=""/>
      <w:lvlJc w:val="left"/>
      <w:pPr>
        <w:tabs>
          <w:tab w:val="num" w:pos="1080"/>
        </w:tabs>
        <w:ind w:left="1080" w:hanging="360"/>
      </w:pPr>
      <w:rPr>
        <w:rFonts w:ascii="Symbol" w:hAnsi="Symbol" w:hint="default"/>
      </w:rPr>
    </w:lvl>
    <w:lvl w:ilvl="1" w:tplc="0409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5E9C516F"/>
    <w:multiLevelType w:val="hybridMultilevel"/>
    <w:tmpl w:val="0B4828BC"/>
    <w:lvl w:ilvl="0" w:tplc="04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E643025"/>
    <w:multiLevelType w:val="hybridMultilevel"/>
    <w:tmpl w:val="5A7808A4"/>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AE334B"/>
    <w:multiLevelType w:val="multilevel"/>
    <w:tmpl w:val="63682222"/>
    <w:lvl w:ilvl="0">
      <w:start w:val="1"/>
      <w:numFmt w:val="upperLetter"/>
      <w:lvlText w:val="%1."/>
      <w:lvlJc w:val="left"/>
      <w:pPr>
        <w:ind w:left="360" w:hanging="36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06169393">
    <w:abstractNumId w:val="0"/>
  </w:num>
  <w:num w:numId="2" w16cid:durableId="173811439">
    <w:abstractNumId w:val="5"/>
  </w:num>
  <w:num w:numId="3" w16cid:durableId="863708307">
    <w:abstractNumId w:val="9"/>
  </w:num>
  <w:num w:numId="4" w16cid:durableId="1987271208">
    <w:abstractNumId w:val="6"/>
  </w:num>
  <w:num w:numId="5" w16cid:durableId="1556040413">
    <w:abstractNumId w:val="7"/>
  </w:num>
  <w:num w:numId="6" w16cid:durableId="326134365">
    <w:abstractNumId w:val="12"/>
  </w:num>
  <w:num w:numId="7" w16cid:durableId="745079724">
    <w:abstractNumId w:val="1"/>
  </w:num>
  <w:num w:numId="8" w16cid:durableId="275143226">
    <w:abstractNumId w:val="11"/>
  </w:num>
  <w:num w:numId="9" w16cid:durableId="1374647005">
    <w:abstractNumId w:val="4"/>
  </w:num>
  <w:num w:numId="10" w16cid:durableId="1142309065">
    <w:abstractNumId w:val="2"/>
  </w:num>
  <w:num w:numId="11" w16cid:durableId="1967196902">
    <w:abstractNumId w:val="8"/>
  </w:num>
  <w:num w:numId="12" w16cid:durableId="1525053858">
    <w:abstractNumId w:val="10"/>
  </w:num>
  <w:num w:numId="13" w16cid:durableId="3635290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B18"/>
    <w:rsid w:val="000201A7"/>
    <w:rsid w:val="00060E91"/>
    <w:rsid w:val="000A4DD4"/>
    <w:rsid w:val="00114237"/>
    <w:rsid w:val="00163216"/>
    <w:rsid w:val="001B504E"/>
    <w:rsid w:val="001B5D11"/>
    <w:rsid w:val="001E51F0"/>
    <w:rsid w:val="002167E2"/>
    <w:rsid w:val="00233054"/>
    <w:rsid w:val="00247205"/>
    <w:rsid w:val="002552F8"/>
    <w:rsid w:val="00266DD7"/>
    <w:rsid w:val="002817DC"/>
    <w:rsid w:val="00283D2A"/>
    <w:rsid w:val="0028709A"/>
    <w:rsid w:val="00291339"/>
    <w:rsid w:val="002B2B09"/>
    <w:rsid w:val="002D67CB"/>
    <w:rsid w:val="002E06E8"/>
    <w:rsid w:val="002E6CD7"/>
    <w:rsid w:val="00315A70"/>
    <w:rsid w:val="00321C03"/>
    <w:rsid w:val="00324081"/>
    <w:rsid w:val="00330127"/>
    <w:rsid w:val="00330590"/>
    <w:rsid w:val="0033383C"/>
    <w:rsid w:val="0037592B"/>
    <w:rsid w:val="00376F44"/>
    <w:rsid w:val="003B4FFE"/>
    <w:rsid w:val="003D5769"/>
    <w:rsid w:val="003E1CF8"/>
    <w:rsid w:val="003E6769"/>
    <w:rsid w:val="003F1295"/>
    <w:rsid w:val="003F72E9"/>
    <w:rsid w:val="0040500F"/>
    <w:rsid w:val="004200BF"/>
    <w:rsid w:val="00435B18"/>
    <w:rsid w:val="00442718"/>
    <w:rsid w:val="00454235"/>
    <w:rsid w:val="00582708"/>
    <w:rsid w:val="00584647"/>
    <w:rsid w:val="0063161A"/>
    <w:rsid w:val="00645654"/>
    <w:rsid w:val="006907B6"/>
    <w:rsid w:val="006C72AB"/>
    <w:rsid w:val="006F101D"/>
    <w:rsid w:val="006F3765"/>
    <w:rsid w:val="00702709"/>
    <w:rsid w:val="007374D3"/>
    <w:rsid w:val="00751E52"/>
    <w:rsid w:val="00780149"/>
    <w:rsid w:val="007D198D"/>
    <w:rsid w:val="007F2603"/>
    <w:rsid w:val="008159CA"/>
    <w:rsid w:val="00856C67"/>
    <w:rsid w:val="00862C94"/>
    <w:rsid w:val="00871711"/>
    <w:rsid w:val="00893918"/>
    <w:rsid w:val="008F5B1C"/>
    <w:rsid w:val="0091356E"/>
    <w:rsid w:val="00956207"/>
    <w:rsid w:val="00994CA9"/>
    <w:rsid w:val="009C22ED"/>
    <w:rsid w:val="009C553B"/>
    <w:rsid w:val="00A01933"/>
    <w:rsid w:val="00A06AA6"/>
    <w:rsid w:val="00A16A27"/>
    <w:rsid w:val="00A41948"/>
    <w:rsid w:val="00AA07B7"/>
    <w:rsid w:val="00AA575C"/>
    <w:rsid w:val="00AE47F1"/>
    <w:rsid w:val="00B01C6C"/>
    <w:rsid w:val="00B44A25"/>
    <w:rsid w:val="00B66113"/>
    <w:rsid w:val="00B82CDB"/>
    <w:rsid w:val="00B84B28"/>
    <w:rsid w:val="00B86E97"/>
    <w:rsid w:val="00BE0D2E"/>
    <w:rsid w:val="00C217BC"/>
    <w:rsid w:val="00C319E7"/>
    <w:rsid w:val="00C661E4"/>
    <w:rsid w:val="00CA4B65"/>
    <w:rsid w:val="00CB6A3C"/>
    <w:rsid w:val="00CC36FA"/>
    <w:rsid w:val="00CD3DD0"/>
    <w:rsid w:val="00CF14FA"/>
    <w:rsid w:val="00D109D8"/>
    <w:rsid w:val="00D3047A"/>
    <w:rsid w:val="00D4359B"/>
    <w:rsid w:val="00D45560"/>
    <w:rsid w:val="00D54C46"/>
    <w:rsid w:val="00D77ABB"/>
    <w:rsid w:val="00D90105"/>
    <w:rsid w:val="00DA7FB8"/>
    <w:rsid w:val="00DD34D6"/>
    <w:rsid w:val="00DF74C4"/>
    <w:rsid w:val="00E11B3F"/>
    <w:rsid w:val="00E50E1D"/>
    <w:rsid w:val="00E6428F"/>
    <w:rsid w:val="00E965D4"/>
    <w:rsid w:val="00EA32A2"/>
    <w:rsid w:val="00EB657B"/>
    <w:rsid w:val="00EF0DEA"/>
    <w:rsid w:val="00F06949"/>
    <w:rsid w:val="00F757AD"/>
    <w:rsid w:val="00F76735"/>
    <w:rsid w:val="00F80EB7"/>
    <w:rsid w:val="00F84280"/>
    <w:rsid w:val="00F87DCA"/>
    <w:rsid w:val="00FE73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AD936"/>
  <w15:chartTrackingRefBased/>
  <w15:docId w15:val="{038083BC-C67C-49D6-AF84-98F37713F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B18"/>
    <w:pPr>
      <w:spacing w:after="0" w:line="276" w:lineRule="auto"/>
      <w:ind w:firstLine="720"/>
      <w:jc w:val="both"/>
    </w:pPr>
    <w:rPr>
      <w:rFonts w:ascii="Times New Roman" w:eastAsia="Calibri" w:hAnsi="Times New Roman" w:cs="Times New Roman"/>
      <w:sz w:val="24"/>
      <w:szCs w:val="24"/>
      <w:lang w:val="bg-BG"/>
    </w:rPr>
  </w:style>
  <w:style w:type="paragraph" w:styleId="Heading1">
    <w:name w:val="heading 1"/>
    <w:basedOn w:val="Normal"/>
    <w:next w:val="Normal"/>
    <w:link w:val="Heading1Char"/>
    <w:qFormat/>
    <w:rsid w:val="00435B18"/>
    <w:pPr>
      <w:keepNext/>
      <w:numPr>
        <w:numId w:val="1"/>
      </w:numPr>
      <w:suppressAutoHyphens/>
      <w:spacing w:before="240" w:after="240" w:line="240" w:lineRule="auto"/>
      <w:outlineLvl w:val="0"/>
    </w:pPr>
    <w:rPr>
      <w:rFonts w:eastAsia="Times New Roman"/>
      <w:b/>
      <w:smallCaps/>
      <w:kern w:val="1"/>
      <w:sz w:val="28"/>
      <w:szCs w:val="28"/>
      <w:lang w:eastAsia="ar-SA"/>
    </w:rPr>
  </w:style>
  <w:style w:type="paragraph" w:styleId="Heading2">
    <w:name w:val="heading 2"/>
    <w:basedOn w:val="Normal"/>
    <w:next w:val="Normal"/>
    <w:link w:val="Heading2Char"/>
    <w:qFormat/>
    <w:rsid w:val="00435B18"/>
    <w:pPr>
      <w:keepNext/>
      <w:numPr>
        <w:ilvl w:val="1"/>
        <w:numId w:val="1"/>
      </w:numPr>
      <w:suppressAutoHyphens/>
      <w:spacing w:after="240" w:line="240" w:lineRule="auto"/>
      <w:outlineLvl w:val="1"/>
    </w:pPr>
    <w:rPr>
      <w:rFonts w:eastAsia="Times New Roman"/>
      <w:b/>
      <w:sz w:val="28"/>
      <w:szCs w:val="28"/>
      <w:lang w:eastAsia="ar-SA"/>
    </w:rPr>
  </w:style>
  <w:style w:type="paragraph" w:styleId="Heading3">
    <w:name w:val="heading 3"/>
    <w:aliases w:val="Subparagraaf,Subparagraaf Char"/>
    <w:basedOn w:val="Normal"/>
    <w:next w:val="Normal"/>
    <w:link w:val="Heading3Char"/>
    <w:qFormat/>
    <w:rsid w:val="00435B18"/>
    <w:pPr>
      <w:keepNext/>
      <w:numPr>
        <w:ilvl w:val="2"/>
        <w:numId w:val="1"/>
      </w:numPr>
      <w:suppressAutoHyphens/>
      <w:spacing w:after="240" w:line="240" w:lineRule="auto"/>
      <w:outlineLvl w:val="2"/>
    </w:pPr>
    <w:rPr>
      <w:rFonts w:eastAsia="Times New Roman"/>
      <w:b/>
      <w:lang w:eastAsia="ar-SA"/>
    </w:rPr>
  </w:style>
  <w:style w:type="paragraph" w:styleId="Heading4">
    <w:name w:val="heading 4"/>
    <w:basedOn w:val="Normal"/>
    <w:next w:val="Normal"/>
    <w:link w:val="Heading4Char"/>
    <w:qFormat/>
    <w:rsid w:val="00435B18"/>
    <w:pPr>
      <w:keepNext/>
      <w:numPr>
        <w:ilvl w:val="3"/>
        <w:numId w:val="1"/>
      </w:numPr>
      <w:tabs>
        <w:tab w:val="clear" w:pos="1920"/>
        <w:tab w:val="num" w:pos="2127"/>
      </w:tabs>
      <w:suppressAutoHyphens/>
      <w:spacing w:after="240" w:line="240" w:lineRule="auto"/>
      <w:ind w:left="2127" w:hanging="927"/>
      <w:outlineLvl w:val="3"/>
    </w:pPr>
    <w:rPr>
      <w:rFonts w:eastAsia="Times New Roman"/>
      <w:b/>
      <w:lang w:val="ru-RU"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5B18"/>
    <w:rPr>
      <w:rFonts w:ascii="Times New Roman" w:eastAsia="Times New Roman" w:hAnsi="Times New Roman" w:cs="Times New Roman"/>
      <w:b/>
      <w:smallCaps/>
      <w:kern w:val="1"/>
      <w:sz w:val="28"/>
      <w:szCs w:val="28"/>
      <w:lang w:val="bg-BG" w:eastAsia="ar-SA"/>
    </w:rPr>
  </w:style>
  <w:style w:type="character" w:customStyle="1" w:styleId="Heading2Char">
    <w:name w:val="Heading 2 Char"/>
    <w:basedOn w:val="DefaultParagraphFont"/>
    <w:link w:val="Heading2"/>
    <w:rsid w:val="00435B18"/>
    <w:rPr>
      <w:rFonts w:ascii="Times New Roman" w:eastAsia="Times New Roman" w:hAnsi="Times New Roman" w:cs="Times New Roman"/>
      <w:b/>
      <w:sz w:val="28"/>
      <w:szCs w:val="28"/>
      <w:lang w:val="bg-BG" w:eastAsia="ar-SA"/>
    </w:rPr>
  </w:style>
  <w:style w:type="character" w:customStyle="1" w:styleId="Heading3Char">
    <w:name w:val="Heading 3 Char"/>
    <w:aliases w:val="Subparagraaf Char1,Subparagraaf Char Char"/>
    <w:basedOn w:val="DefaultParagraphFont"/>
    <w:link w:val="Heading3"/>
    <w:rsid w:val="00435B18"/>
    <w:rPr>
      <w:rFonts w:ascii="Times New Roman" w:eastAsia="Times New Roman" w:hAnsi="Times New Roman" w:cs="Times New Roman"/>
      <w:b/>
      <w:sz w:val="24"/>
      <w:szCs w:val="24"/>
      <w:lang w:val="bg-BG" w:eastAsia="ar-SA"/>
    </w:rPr>
  </w:style>
  <w:style w:type="character" w:customStyle="1" w:styleId="Heading4Char">
    <w:name w:val="Heading 4 Char"/>
    <w:basedOn w:val="DefaultParagraphFont"/>
    <w:link w:val="Heading4"/>
    <w:rsid w:val="00435B18"/>
    <w:rPr>
      <w:rFonts w:ascii="Times New Roman" w:eastAsia="Times New Roman" w:hAnsi="Times New Roman" w:cs="Times New Roman"/>
      <w:b/>
      <w:sz w:val="24"/>
      <w:szCs w:val="24"/>
      <w:lang w:val="ru-RU" w:eastAsia="ar-SA"/>
    </w:rPr>
  </w:style>
  <w:style w:type="table" w:styleId="TableGrid">
    <w:name w:val="Table Grid"/>
    <w:basedOn w:val="TableNormal"/>
    <w:uiPriority w:val="39"/>
    <w:rsid w:val="00435B18"/>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0">
    <w:name w:val="Heading 10"/>
    <w:basedOn w:val="Normal"/>
    <w:next w:val="BodyText"/>
    <w:rsid w:val="00435B18"/>
    <w:pPr>
      <w:keepNext/>
      <w:numPr>
        <w:ilvl w:val="8"/>
        <w:numId w:val="1"/>
      </w:numPr>
      <w:suppressAutoHyphens/>
      <w:spacing w:before="240" w:after="120" w:line="240" w:lineRule="auto"/>
      <w:outlineLvl w:val="8"/>
    </w:pPr>
    <w:rPr>
      <w:rFonts w:ascii="Arial" w:eastAsia="Lucida Sans Unicode" w:hAnsi="Arial" w:cs="Tahoma"/>
      <w:b/>
      <w:bCs/>
      <w:sz w:val="21"/>
      <w:szCs w:val="21"/>
      <w:lang w:eastAsia="ar-SA"/>
    </w:rPr>
  </w:style>
  <w:style w:type="paragraph" w:styleId="Footer">
    <w:name w:val="footer"/>
    <w:basedOn w:val="Normal"/>
    <w:link w:val="FooterChar"/>
    <w:uiPriority w:val="99"/>
    <w:unhideWhenUsed/>
    <w:rsid w:val="00435B18"/>
    <w:pPr>
      <w:tabs>
        <w:tab w:val="center" w:pos="4536"/>
        <w:tab w:val="right" w:pos="9072"/>
      </w:tabs>
      <w:spacing w:line="240" w:lineRule="auto"/>
    </w:pPr>
  </w:style>
  <w:style w:type="character" w:customStyle="1" w:styleId="FooterChar">
    <w:name w:val="Footer Char"/>
    <w:basedOn w:val="DefaultParagraphFont"/>
    <w:link w:val="Footer"/>
    <w:uiPriority w:val="99"/>
    <w:rsid w:val="00435B18"/>
    <w:rPr>
      <w:rFonts w:ascii="Times New Roman" w:eastAsia="Calibri" w:hAnsi="Times New Roman" w:cs="Times New Roman"/>
      <w:sz w:val="24"/>
      <w:szCs w:val="24"/>
      <w:lang w:val="bg-BG"/>
    </w:rPr>
  </w:style>
  <w:style w:type="paragraph" w:styleId="ListParagraph">
    <w:name w:val="List Paragraph"/>
    <w:aliases w:val="Normal List,Endnote,Indent"/>
    <w:basedOn w:val="Normal"/>
    <w:link w:val="ListParagraphChar"/>
    <w:uiPriority w:val="34"/>
    <w:qFormat/>
    <w:rsid w:val="00435B18"/>
    <w:pPr>
      <w:ind w:left="720"/>
      <w:contextualSpacing/>
    </w:pPr>
  </w:style>
  <w:style w:type="character" w:customStyle="1" w:styleId="ListParagraphChar">
    <w:name w:val="List Paragraph Char"/>
    <w:aliases w:val="Normal List Char,Endnote Char,Indent Char"/>
    <w:link w:val="ListParagraph"/>
    <w:uiPriority w:val="34"/>
    <w:locked/>
    <w:rsid w:val="00435B18"/>
    <w:rPr>
      <w:rFonts w:ascii="Times New Roman" w:eastAsia="Calibri" w:hAnsi="Times New Roman" w:cs="Times New Roman"/>
      <w:sz w:val="24"/>
      <w:szCs w:val="24"/>
      <w:lang w:val="bg-BG"/>
    </w:rPr>
  </w:style>
  <w:style w:type="table" w:customStyle="1" w:styleId="TableGrid3">
    <w:name w:val="Table Grid3"/>
    <w:basedOn w:val="TableNormal"/>
    <w:next w:val="TableGrid"/>
    <w:uiPriority w:val="59"/>
    <w:locked/>
    <w:rsid w:val="00435B18"/>
    <w:pPr>
      <w:spacing w:after="0" w:line="240" w:lineRule="auto"/>
    </w:pPr>
    <w:rPr>
      <w:rFonts w:ascii="Times New Roman" w:eastAsia="SimSu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435B18"/>
    <w:pPr>
      <w:spacing w:after="120"/>
    </w:pPr>
  </w:style>
  <w:style w:type="character" w:customStyle="1" w:styleId="BodyTextChar">
    <w:name w:val="Body Text Char"/>
    <w:basedOn w:val="DefaultParagraphFont"/>
    <w:link w:val="BodyText"/>
    <w:uiPriority w:val="99"/>
    <w:semiHidden/>
    <w:rsid w:val="00435B18"/>
    <w:rPr>
      <w:rFonts w:ascii="Times New Roman" w:eastAsia="Calibri" w:hAnsi="Times New Roman" w:cs="Times New Roman"/>
      <w:sz w:val="24"/>
      <w:szCs w:val="24"/>
      <w:lang w:val="bg-BG"/>
    </w:rPr>
  </w:style>
  <w:style w:type="paragraph" w:styleId="Header">
    <w:name w:val="header"/>
    <w:basedOn w:val="Normal"/>
    <w:link w:val="HeaderChar"/>
    <w:uiPriority w:val="99"/>
    <w:unhideWhenUsed/>
    <w:rsid w:val="00F757AD"/>
    <w:pPr>
      <w:tabs>
        <w:tab w:val="center" w:pos="4536"/>
        <w:tab w:val="right" w:pos="9072"/>
      </w:tabs>
      <w:spacing w:line="240" w:lineRule="auto"/>
    </w:pPr>
  </w:style>
  <w:style w:type="character" w:customStyle="1" w:styleId="HeaderChar">
    <w:name w:val="Header Char"/>
    <w:basedOn w:val="DefaultParagraphFont"/>
    <w:link w:val="Header"/>
    <w:uiPriority w:val="99"/>
    <w:rsid w:val="00F757AD"/>
    <w:rPr>
      <w:rFonts w:ascii="Times New Roman" w:eastAsia="Calibri"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emf"/><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image" Target="media/image11.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footer" Target="footer1.xml"/><Relationship Id="rId10" Type="http://schemas.openxmlformats.org/officeDocument/2006/relationships/image" Target="media/image4.emf"/><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7.png"/><Relationship Id="rId1"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35</Pages>
  <Words>7386</Words>
  <Characters>42104</Characters>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2022-04-11T11:23:00Z</cp:lastPrinted>
  <dcterms:created xsi:type="dcterms:W3CDTF">2022-02-17T12:21:00Z</dcterms:created>
  <dcterms:modified xsi:type="dcterms:W3CDTF">2022-04-11T11:25:00Z</dcterms:modified>
</cp:coreProperties>
</file>